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3929235"/>
        <w:docPartObj>
          <w:docPartGallery w:val="Cover Pages"/>
          <w:docPartUnique/>
        </w:docPartObj>
      </w:sdtPr>
      <w:sdtEndPr>
        <w:rPr>
          <w:rFonts w:asciiTheme="majorHAnsi" w:eastAsiaTheme="majorEastAsia" w:hAnsiTheme="majorHAnsi" w:cstheme="majorBidi"/>
          <w:sz w:val="20"/>
        </w:rPr>
      </w:sdtEndPr>
      <w:sdtContent>
        <w:p w14:paraId="12A4BC9D" w14:textId="77777777" w:rsidR="004D2E7D" w:rsidRDefault="004D2E7D"/>
        <w:p w14:paraId="54E499C4" w14:textId="77777777" w:rsidR="004D2E7D" w:rsidRPr="00C64AD0" w:rsidRDefault="004D2E7D" w:rsidP="004D2E7D">
          <w:pPr>
            <w:pStyle w:val="NoSpacing"/>
            <w:jc w:val="center"/>
            <w:rPr>
              <w:rFonts w:ascii="Cambria" w:eastAsia="Times New Roman" w:hAnsi="Cambria" w:cs="Times New Roman"/>
              <w:caps/>
              <w:sz w:val="36"/>
              <w:szCs w:val="36"/>
            </w:rPr>
          </w:pPr>
          <w:r w:rsidRPr="009873D3">
            <w:rPr>
              <w:rFonts w:ascii="Cambria" w:eastAsia="Times New Roman" w:hAnsi="Cambria" w:cs="Times New Roman"/>
              <w:caps/>
              <w:sz w:val="36"/>
              <w:szCs w:val="36"/>
            </w:rPr>
            <w:t xml:space="preserve">City of </w:t>
          </w:r>
          <w:r w:rsidR="00C621BE">
            <w:rPr>
              <w:rFonts w:ascii="Cambria" w:eastAsia="Times New Roman" w:hAnsi="Cambria" w:cs="Times New Roman"/>
              <w:caps/>
              <w:sz w:val="36"/>
              <w:szCs w:val="36"/>
            </w:rPr>
            <w:t>________________</w:t>
          </w:r>
        </w:p>
        <w:p w14:paraId="60EBE006" w14:textId="77777777" w:rsidR="004D2E7D" w:rsidRDefault="004D2E7D" w:rsidP="004D2E7D">
          <w:pPr>
            <w:tabs>
              <w:tab w:val="left" w:pos="4875"/>
            </w:tabs>
            <w:jc w:val="center"/>
            <w:rPr>
              <w:rFonts w:ascii="Cambria" w:hAnsi="Cambria"/>
              <w:sz w:val="36"/>
              <w:szCs w:val="36"/>
              <w:lang w:eastAsia="ja-JP"/>
            </w:rPr>
          </w:pPr>
          <w:r w:rsidRPr="009873D3">
            <w:rPr>
              <w:rFonts w:ascii="Cambria" w:hAnsi="Cambria"/>
              <w:sz w:val="36"/>
              <w:szCs w:val="36"/>
              <w:lang w:eastAsia="ja-JP"/>
            </w:rPr>
            <w:t>DEPARTMENT OF PUBLIC SERVICE</w:t>
          </w:r>
          <w:r>
            <w:rPr>
              <w:rFonts w:ascii="Cambria" w:hAnsi="Cambria"/>
              <w:sz w:val="36"/>
              <w:szCs w:val="36"/>
              <w:lang w:eastAsia="ja-JP"/>
            </w:rPr>
            <w:t xml:space="preserve"> </w:t>
          </w:r>
        </w:p>
        <w:p w14:paraId="53FE2EA1" w14:textId="77777777" w:rsidR="004D2E7D" w:rsidRDefault="004D2E7D" w:rsidP="004D2E7D">
          <w:pPr>
            <w:tabs>
              <w:tab w:val="left" w:pos="4875"/>
            </w:tabs>
            <w:jc w:val="center"/>
            <w:rPr>
              <w:rFonts w:ascii="Cambria" w:hAnsi="Cambria"/>
              <w:sz w:val="36"/>
              <w:szCs w:val="36"/>
              <w:lang w:eastAsia="ja-JP"/>
            </w:rPr>
          </w:pPr>
          <w:r w:rsidRPr="009873D3">
            <w:rPr>
              <w:rFonts w:ascii="Cambria" w:hAnsi="Cambria"/>
              <w:sz w:val="36"/>
              <w:szCs w:val="36"/>
              <w:lang w:eastAsia="ja-JP"/>
            </w:rPr>
            <w:t>ENGINEERING DIVISION</w:t>
          </w:r>
        </w:p>
        <w:p w14:paraId="594FB845" w14:textId="77777777" w:rsidR="004D2E7D" w:rsidRPr="009873D3" w:rsidRDefault="004D2E7D" w:rsidP="004D2E7D">
          <w:pPr>
            <w:tabs>
              <w:tab w:val="left" w:pos="4875"/>
            </w:tabs>
            <w:jc w:val="center"/>
            <w:rPr>
              <w:rFonts w:ascii="Cambria" w:hAnsi="Cambria"/>
              <w:sz w:val="36"/>
              <w:szCs w:val="36"/>
              <w:lang w:eastAsia="ja-JP"/>
            </w:rPr>
          </w:pPr>
        </w:p>
        <w:p w14:paraId="625D0A7A" w14:textId="77777777" w:rsidR="004D2E7D" w:rsidRDefault="00C621BE" w:rsidP="004D2E7D">
          <w:pPr>
            <w:jc w:val="center"/>
            <w:rPr>
              <w:rFonts w:ascii="Cambria" w:hAnsi="Cambria"/>
              <w:noProof/>
              <w:sz w:val="36"/>
              <w:szCs w:val="36"/>
            </w:rPr>
          </w:pPr>
          <w:r>
            <w:rPr>
              <w:rFonts w:ascii="Cambria" w:hAnsi="Cambria"/>
              <w:noProof/>
              <w:sz w:val="36"/>
              <w:szCs w:val="36"/>
            </w:rPr>
            <w:t>Your City Logo Here</w:t>
          </w:r>
        </w:p>
        <w:p w14:paraId="2667DB3D" w14:textId="77777777" w:rsidR="00C621BE" w:rsidRDefault="00C621BE" w:rsidP="004D2E7D">
          <w:pPr>
            <w:jc w:val="center"/>
            <w:rPr>
              <w:rFonts w:ascii="Cambria" w:hAnsi="Cambria"/>
              <w:noProof/>
              <w:sz w:val="36"/>
              <w:szCs w:val="36"/>
            </w:rPr>
          </w:pPr>
        </w:p>
        <w:p w14:paraId="795282BB" w14:textId="77777777" w:rsidR="00C621BE" w:rsidRDefault="00C621BE" w:rsidP="004D2E7D">
          <w:pPr>
            <w:jc w:val="center"/>
            <w:rPr>
              <w:rFonts w:ascii="Cambria" w:hAnsi="Cambria"/>
              <w:noProof/>
              <w:sz w:val="36"/>
              <w:szCs w:val="36"/>
            </w:rPr>
          </w:pPr>
        </w:p>
        <w:p w14:paraId="6D6E3C63" w14:textId="77777777" w:rsidR="004D2E7D" w:rsidRDefault="004D2E7D"/>
        <w:p w14:paraId="390F96EE" w14:textId="77777777" w:rsidR="004D2E7D" w:rsidRPr="00B01EA5" w:rsidRDefault="004D2E7D" w:rsidP="00A64DBC">
          <w:pPr>
            <w:tabs>
              <w:tab w:val="left" w:pos="4875"/>
            </w:tabs>
            <w:jc w:val="center"/>
            <w:rPr>
              <w:rFonts w:ascii="Cambria" w:hAnsi="Cambria"/>
              <w:sz w:val="72"/>
              <w:szCs w:val="72"/>
              <w:lang w:eastAsia="ja-JP"/>
            </w:rPr>
          </w:pPr>
          <w:r>
            <w:rPr>
              <w:rFonts w:ascii="Cambria" w:hAnsi="Cambria"/>
              <w:sz w:val="72"/>
              <w:szCs w:val="72"/>
              <w:lang w:eastAsia="ja-JP"/>
            </w:rPr>
            <w:t xml:space="preserve">Steel </w:t>
          </w:r>
          <w:r w:rsidRPr="00B01EA5">
            <w:rPr>
              <w:rFonts w:ascii="Cambria" w:hAnsi="Cambria"/>
              <w:sz w:val="72"/>
              <w:szCs w:val="72"/>
              <w:lang w:eastAsia="ja-JP"/>
            </w:rPr>
            <w:t xml:space="preserve">Plates </w:t>
          </w:r>
          <w:r>
            <w:rPr>
              <w:rFonts w:ascii="Cambria" w:hAnsi="Cambria"/>
              <w:sz w:val="72"/>
              <w:szCs w:val="72"/>
              <w:lang w:eastAsia="ja-JP"/>
            </w:rPr>
            <w:t>Requirements Used</w:t>
          </w:r>
          <w:r w:rsidR="00A64DBC">
            <w:rPr>
              <w:rFonts w:ascii="Cambria" w:hAnsi="Cambria"/>
              <w:sz w:val="72"/>
              <w:szCs w:val="72"/>
              <w:lang w:eastAsia="ja-JP"/>
            </w:rPr>
            <w:t xml:space="preserve"> in</w:t>
          </w:r>
        </w:p>
        <w:p w14:paraId="261DF0C5" w14:textId="77777777" w:rsidR="004D2E7D" w:rsidRDefault="004D2E7D" w:rsidP="00A64DBC">
          <w:pPr>
            <w:tabs>
              <w:tab w:val="left" w:pos="4875"/>
            </w:tabs>
            <w:jc w:val="center"/>
            <w:rPr>
              <w:rFonts w:ascii="Cambria" w:hAnsi="Cambria"/>
              <w:sz w:val="72"/>
              <w:szCs w:val="72"/>
              <w:lang w:eastAsia="ja-JP"/>
            </w:rPr>
          </w:pPr>
          <w:r>
            <w:rPr>
              <w:rFonts w:ascii="Cambria" w:hAnsi="Cambria"/>
              <w:sz w:val="72"/>
              <w:szCs w:val="72"/>
              <w:lang w:eastAsia="ja-JP"/>
            </w:rPr>
            <w:t>Connection with</w:t>
          </w:r>
          <w:r w:rsidR="009F7817">
            <w:rPr>
              <w:rFonts w:ascii="Cambria" w:hAnsi="Cambria"/>
              <w:sz w:val="72"/>
              <w:szCs w:val="72"/>
              <w:lang w:eastAsia="ja-JP"/>
            </w:rPr>
            <w:t xml:space="preserve"> Roadway</w:t>
          </w:r>
        </w:p>
        <w:p w14:paraId="65AA73E8" w14:textId="77777777" w:rsidR="004D2E7D" w:rsidRPr="00B01EA5" w:rsidRDefault="004D2E7D" w:rsidP="00A64DBC">
          <w:pPr>
            <w:tabs>
              <w:tab w:val="left" w:pos="4875"/>
            </w:tabs>
            <w:jc w:val="center"/>
            <w:rPr>
              <w:rFonts w:ascii="Cambria" w:hAnsi="Cambria"/>
              <w:sz w:val="72"/>
              <w:szCs w:val="72"/>
              <w:lang w:eastAsia="ja-JP"/>
            </w:rPr>
          </w:pPr>
          <w:r>
            <w:rPr>
              <w:rFonts w:ascii="Cambria" w:hAnsi="Cambria"/>
              <w:sz w:val="72"/>
              <w:szCs w:val="72"/>
              <w:lang w:eastAsia="ja-JP"/>
            </w:rPr>
            <w:t xml:space="preserve">Utility </w:t>
          </w:r>
          <w:r w:rsidR="00F768F4">
            <w:rPr>
              <w:rFonts w:ascii="Cambria" w:hAnsi="Cambria"/>
              <w:sz w:val="72"/>
              <w:szCs w:val="72"/>
              <w:lang w:eastAsia="ja-JP"/>
            </w:rPr>
            <w:t>Excavations</w:t>
          </w:r>
        </w:p>
        <w:p w14:paraId="572D69EA" w14:textId="77777777" w:rsidR="004D2E7D" w:rsidRDefault="004D2E7D"/>
        <w:tbl>
          <w:tblPr>
            <w:tblW w:w="4954" w:type="pct"/>
            <w:jc w:val="center"/>
            <w:tblLook w:val="04A0" w:firstRow="1" w:lastRow="0" w:firstColumn="1" w:lastColumn="0" w:noHBand="0" w:noVBand="1"/>
          </w:tblPr>
          <w:tblGrid>
            <w:gridCol w:w="9363"/>
          </w:tblGrid>
          <w:tr w:rsidR="004D2E7D" w:rsidRPr="0061062F" w14:paraId="6ADC4E37" w14:textId="77777777" w:rsidTr="008D422F">
            <w:trPr>
              <w:trHeight w:val="80"/>
              <w:jc w:val="center"/>
            </w:trPr>
            <w:tc>
              <w:tcPr>
                <w:tcW w:w="5000" w:type="pct"/>
                <w:tcBorders>
                  <w:bottom w:val="single" w:sz="4" w:space="0" w:color="4F81BD"/>
                </w:tcBorders>
                <w:vAlign w:val="center"/>
              </w:tcPr>
              <w:p w14:paraId="04451FA9" w14:textId="77777777" w:rsidR="004D2E7D" w:rsidRPr="0061062F" w:rsidRDefault="004D2E7D" w:rsidP="00793325">
                <w:pPr>
                  <w:pStyle w:val="NoSpacing"/>
                  <w:rPr>
                    <w:rFonts w:ascii="Cambria" w:eastAsia="Times New Roman" w:hAnsi="Cambria" w:cs="Times New Roman"/>
                    <w:sz w:val="72"/>
                    <w:szCs w:val="72"/>
                  </w:rPr>
                </w:pPr>
              </w:p>
            </w:tc>
          </w:tr>
          <w:tr w:rsidR="004D2E7D" w:rsidRPr="009873D3" w14:paraId="53A92D9F" w14:textId="77777777" w:rsidTr="008D422F">
            <w:trPr>
              <w:trHeight w:val="720"/>
              <w:jc w:val="center"/>
            </w:trPr>
            <w:tc>
              <w:tcPr>
                <w:tcW w:w="5000" w:type="pct"/>
                <w:tcBorders>
                  <w:top w:val="single" w:sz="4" w:space="0" w:color="4F81BD"/>
                </w:tcBorders>
                <w:vAlign w:val="center"/>
              </w:tcPr>
              <w:p w14:paraId="20B17A2F" w14:textId="77777777" w:rsidR="004D2E7D" w:rsidRPr="009873D3" w:rsidRDefault="004D2E7D" w:rsidP="00793325">
                <w:pPr>
                  <w:pStyle w:val="NoSpacing"/>
                  <w:rPr>
                    <w:rFonts w:ascii="Cambria" w:eastAsia="Times New Roman" w:hAnsi="Cambria" w:cs="Times New Roman"/>
                    <w:sz w:val="40"/>
                    <w:szCs w:val="40"/>
                  </w:rPr>
                </w:pPr>
              </w:p>
            </w:tc>
          </w:tr>
          <w:tr w:rsidR="004D2E7D" w:rsidRPr="009873D3" w14:paraId="4D494507" w14:textId="77777777" w:rsidTr="008D422F">
            <w:trPr>
              <w:trHeight w:val="360"/>
              <w:jc w:val="center"/>
            </w:trPr>
            <w:tc>
              <w:tcPr>
                <w:tcW w:w="5000" w:type="pct"/>
                <w:vAlign w:val="center"/>
              </w:tcPr>
              <w:p w14:paraId="1C4810B8" w14:textId="68C5D323" w:rsidR="004D2E7D" w:rsidRDefault="00C621BE" w:rsidP="00793325">
                <w:pPr>
                  <w:pStyle w:val="NoSpacing"/>
                  <w:jc w:val="center"/>
                  <w:rPr>
                    <w:rFonts w:ascii="Cambria" w:hAnsi="Cambria"/>
                    <w:sz w:val="36"/>
                    <w:szCs w:val="36"/>
                  </w:rPr>
                </w:pPr>
                <w:r>
                  <w:rPr>
                    <w:rFonts w:ascii="Cambria" w:hAnsi="Cambria"/>
                    <w:bCs/>
                    <w:caps/>
                    <w:sz w:val="36"/>
                    <w:szCs w:val="36"/>
                  </w:rPr>
                  <w:t>MONTH</w:t>
                </w:r>
                <w:r w:rsidR="004D2E7D">
                  <w:rPr>
                    <w:rFonts w:ascii="Cambria" w:hAnsi="Cambria"/>
                    <w:bCs/>
                    <w:caps/>
                    <w:sz w:val="36"/>
                    <w:szCs w:val="36"/>
                  </w:rPr>
                  <w:t xml:space="preserve"> – 20</w:t>
                </w:r>
                <w:r w:rsidR="00B91C58">
                  <w:rPr>
                    <w:rFonts w:ascii="Cambria" w:hAnsi="Cambria"/>
                    <w:bCs/>
                    <w:caps/>
                    <w:sz w:val="36"/>
                    <w:szCs w:val="36"/>
                  </w:rPr>
                  <w:t>21</w:t>
                </w:r>
              </w:p>
              <w:p w14:paraId="13B62229" w14:textId="77777777" w:rsidR="004D2E7D" w:rsidRPr="009873D3" w:rsidRDefault="004D2E7D" w:rsidP="00793325">
                <w:pPr>
                  <w:pStyle w:val="NoSpacing"/>
                  <w:rPr>
                    <w:rFonts w:ascii="Cambria" w:hAnsi="Cambria"/>
                    <w:sz w:val="36"/>
                    <w:szCs w:val="36"/>
                  </w:rPr>
                </w:pPr>
              </w:p>
            </w:tc>
          </w:tr>
        </w:tbl>
        <w:p w14:paraId="0EE9F7FC" w14:textId="77777777" w:rsidR="00793325" w:rsidRPr="00944777" w:rsidRDefault="00793325" w:rsidP="00944777">
          <w:pPr>
            <w:pStyle w:val="TOC1"/>
          </w:pPr>
          <w:r w:rsidRPr="00944777">
            <w:lastRenderedPageBreak/>
            <w:t>Table of Contents</w:t>
          </w:r>
        </w:p>
        <w:p w14:paraId="40DB3B3D" w14:textId="77777777" w:rsidR="00793325" w:rsidRDefault="00793325" w:rsidP="00944777">
          <w:pPr>
            <w:pStyle w:val="TOC1"/>
          </w:pPr>
        </w:p>
        <w:p w14:paraId="357C71F2" w14:textId="77777777" w:rsidR="005F710E" w:rsidRDefault="00793325" w:rsidP="008D422F">
          <w:pPr>
            <w:pStyle w:val="TOC1"/>
            <w:tabs>
              <w:tab w:val="clear" w:pos="9350"/>
              <w:tab w:val="right" w:leader="dot" w:pos="9450"/>
            </w:tabs>
            <w:rPr>
              <w:rFonts w:eastAsiaTheme="minorEastAsia"/>
              <w:noProof/>
            </w:rPr>
          </w:pPr>
          <w:r>
            <w:rPr>
              <w:sz w:val="22"/>
              <w:szCs w:val="22"/>
            </w:rPr>
            <w:fldChar w:fldCharType="begin"/>
          </w:r>
          <w:r>
            <w:instrText xml:space="preserve"> TOC \h \z \t "Heading 1-1,1,Heading 2-2,2,Heading 3-3,3,Heading 4-4,4" </w:instrText>
          </w:r>
          <w:r>
            <w:rPr>
              <w:sz w:val="22"/>
              <w:szCs w:val="22"/>
            </w:rPr>
            <w:fldChar w:fldCharType="separate"/>
          </w:r>
          <w:hyperlink w:anchor="_Toc349200794" w:history="1">
            <w:r w:rsidR="005F710E" w:rsidRPr="00450904">
              <w:rPr>
                <w:rStyle w:val="Hyperlink"/>
                <w:noProof/>
              </w:rPr>
              <w:t>1.  PURPOSE</w:t>
            </w:r>
            <w:r w:rsidR="005F710E">
              <w:rPr>
                <w:noProof/>
                <w:webHidden/>
              </w:rPr>
              <w:tab/>
            </w:r>
            <w:r w:rsidR="005F710E">
              <w:rPr>
                <w:noProof/>
                <w:webHidden/>
              </w:rPr>
              <w:fldChar w:fldCharType="begin"/>
            </w:r>
            <w:r w:rsidR="005F710E">
              <w:rPr>
                <w:noProof/>
                <w:webHidden/>
              </w:rPr>
              <w:instrText xml:space="preserve"> PAGEREF _Toc349200794 \h </w:instrText>
            </w:r>
            <w:r w:rsidR="005F710E">
              <w:rPr>
                <w:noProof/>
                <w:webHidden/>
              </w:rPr>
            </w:r>
            <w:r w:rsidR="005F710E">
              <w:rPr>
                <w:noProof/>
                <w:webHidden/>
              </w:rPr>
              <w:fldChar w:fldCharType="separate"/>
            </w:r>
            <w:r w:rsidR="00A91FE1">
              <w:rPr>
                <w:noProof/>
                <w:webHidden/>
              </w:rPr>
              <w:t>2</w:t>
            </w:r>
            <w:r w:rsidR="005F710E">
              <w:rPr>
                <w:noProof/>
                <w:webHidden/>
              </w:rPr>
              <w:fldChar w:fldCharType="end"/>
            </w:r>
          </w:hyperlink>
        </w:p>
        <w:p w14:paraId="022C2224" w14:textId="77777777" w:rsidR="005F710E" w:rsidRDefault="008E55C1" w:rsidP="008D422F">
          <w:pPr>
            <w:pStyle w:val="TOC1"/>
            <w:tabs>
              <w:tab w:val="clear" w:pos="9350"/>
              <w:tab w:val="right" w:leader="dot" w:pos="9450"/>
            </w:tabs>
            <w:rPr>
              <w:rFonts w:eastAsiaTheme="minorEastAsia"/>
              <w:noProof/>
            </w:rPr>
          </w:pPr>
          <w:hyperlink w:anchor="_Toc349200795" w:history="1">
            <w:r w:rsidR="005F710E" w:rsidRPr="00450904">
              <w:rPr>
                <w:rStyle w:val="Hyperlink"/>
                <w:noProof/>
              </w:rPr>
              <w:t>2.  OBJECTIVE</w:t>
            </w:r>
            <w:r w:rsidR="005F710E">
              <w:rPr>
                <w:noProof/>
                <w:webHidden/>
              </w:rPr>
              <w:tab/>
            </w:r>
            <w:r w:rsidR="005F710E">
              <w:rPr>
                <w:noProof/>
                <w:webHidden/>
              </w:rPr>
              <w:fldChar w:fldCharType="begin"/>
            </w:r>
            <w:r w:rsidR="005F710E">
              <w:rPr>
                <w:noProof/>
                <w:webHidden/>
              </w:rPr>
              <w:instrText xml:space="preserve"> PAGEREF _Toc349200795 \h </w:instrText>
            </w:r>
            <w:r w:rsidR="005F710E">
              <w:rPr>
                <w:noProof/>
                <w:webHidden/>
              </w:rPr>
            </w:r>
            <w:r w:rsidR="005F710E">
              <w:rPr>
                <w:noProof/>
                <w:webHidden/>
              </w:rPr>
              <w:fldChar w:fldCharType="separate"/>
            </w:r>
            <w:r w:rsidR="00A91FE1">
              <w:rPr>
                <w:noProof/>
                <w:webHidden/>
              </w:rPr>
              <w:t>2</w:t>
            </w:r>
            <w:r w:rsidR="005F710E">
              <w:rPr>
                <w:noProof/>
                <w:webHidden/>
              </w:rPr>
              <w:fldChar w:fldCharType="end"/>
            </w:r>
          </w:hyperlink>
        </w:p>
        <w:p w14:paraId="72266EA8" w14:textId="77777777" w:rsidR="005F710E" w:rsidRDefault="008E55C1" w:rsidP="008D422F">
          <w:pPr>
            <w:pStyle w:val="TOC1"/>
            <w:tabs>
              <w:tab w:val="clear" w:pos="9350"/>
              <w:tab w:val="right" w:leader="dot" w:pos="9450"/>
            </w:tabs>
            <w:rPr>
              <w:rFonts w:eastAsiaTheme="minorEastAsia"/>
              <w:noProof/>
            </w:rPr>
          </w:pPr>
          <w:hyperlink w:anchor="_Toc349200796" w:history="1">
            <w:r w:rsidR="005F710E" w:rsidRPr="00450904">
              <w:rPr>
                <w:rStyle w:val="Hyperlink"/>
                <w:noProof/>
              </w:rPr>
              <w:t>3.  BACKGROUND</w:t>
            </w:r>
            <w:r w:rsidR="005F710E">
              <w:rPr>
                <w:noProof/>
                <w:webHidden/>
              </w:rPr>
              <w:tab/>
            </w:r>
            <w:r w:rsidR="005F710E">
              <w:rPr>
                <w:noProof/>
                <w:webHidden/>
              </w:rPr>
              <w:fldChar w:fldCharType="begin"/>
            </w:r>
            <w:r w:rsidR="005F710E">
              <w:rPr>
                <w:noProof/>
                <w:webHidden/>
              </w:rPr>
              <w:instrText xml:space="preserve"> PAGEREF _Toc349200796 \h </w:instrText>
            </w:r>
            <w:r w:rsidR="005F710E">
              <w:rPr>
                <w:noProof/>
                <w:webHidden/>
              </w:rPr>
            </w:r>
            <w:r w:rsidR="005F710E">
              <w:rPr>
                <w:noProof/>
                <w:webHidden/>
              </w:rPr>
              <w:fldChar w:fldCharType="separate"/>
            </w:r>
            <w:r w:rsidR="00A91FE1">
              <w:rPr>
                <w:noProof/>
                <w:webHidden/>
              </w:rPr>
              <w:t>2</w:t>
            </w:r>
            <w:r w:rsidR="005F710E">
              <w:rPr>
                <w:noProof/>
                <w:webHidden/>
              </w:rPr>
              <w:fldChar w:fldCharType="end"/>
            </w:r>
          </w:hyperlink>
        </w:p>
        <w:p w14:paraId="477009FC" w14:textId="77777777" w:rsidR="005F710E" w:rsidRDefault="008E55C1" w:rsidP="008D422F">
          <w:pPr>
            <w:pStyle w:val="TOC1"/>
            <w:tabs>
              <w:tab w:val="clear" w:pos="9350"/>
              <w:tab w:val="right" w:leader="dot" w:pos="9450"/>
            </w:tabs>
            <w:rPr>
              <w:rFonts w:eastAsiaTheme="minorEastAsia"/>
              <w:noProof/>
            </w:rPr>
          </w:pPr>
          <w:hyperlink w:anchor="_Toc349200797" w:history="1">
            <w:r w:rsidR="005F710E" w:rsidRPr="00450904">
              <w:rPr>
                <w:rStyle w:val="Hyperlink"/>
                <w:noProof/>
              </w:rPr>
              <w:t>4.  PERMIT APPLICATION AND NON-CONFORMANCE</w:t>
            </w:r>
            <w:r w:rsidR="005F710E">
              <w:rPr>
                <w:noProof/>
                <w:webHidden/>
              </w:rPr>
              <w:tab/>
            </w:r>
            <w:r w:rsidR="005F710E">
              <w:rPr>
                <w:noProof/>
                <w:webHidden/>
              </w:rPr>
              <w:fldChar w:fldCharType="begin"/>
            </w:r>
            <w:r w:rsidR="005F710E">
              <w:rPr>
                <w:noProof/>
                <w:webHidden/>
              </w:rPr>
              <w:instrText xml:space="preserve"> PAGEREF _Toc349200797 \h </w:instrText>
            </w:r>
            <w:r w:rsidR="005F710E">
              <w:rPr>
                <w:noProof/>
                <w:webHidden/>
              </w:rPr>
            </w:r>
            <w:r w:rsidR="005F710E">
              <w:rPr>
                <w:noProof/>
                <w:webHidden/>
              </w:rPr>
              <w:fldChar w:fldCharType="separate"/>
            </w:r>
            <w:r w:rsidR="00A91FE1">
              <w:rPr>
                <w:noProof/>
                <w:webHidden/>
              </w:rPr>
              <w:t>3</w:t>
            </w:r>
            <w:r w:rsidR="005F710E">
              <w:rPr>
                <w:noProof/>
                <w:webHidden/>
              </w:rPr>
              <w:fldChar w:fldCharType="end"/>
            </w:r>
          </w:hyperlink>
        </w:p>
        <w:p w14:paraId="303BE921" w14:textId="77777777" w:rsidR="005F710E" w:rsidRDefault="008E55C1" w:rsidP="008D422F">
          <w:pPr>
            <w:pStyle w:val="TOC2"/>
            <w:tabs>
              <w:tab w:val="right" w:leader="dot" w:pos="9450"/>
            </w:tabs>
            <w:rPr>
              <w:noProof/>
              <w:lang w:eastAsia="en-US"/>
            </w:rPr>
          </w:pPr>
          <w:hyperlink w:anchor="_Toc349200798" w:history="1">
            <w:r w:rsidR="005F710E" w:rsidRPr="00450904">
              <w:rPr>
                <w:rStyle w:val="Hyperlink"/>
                <w:noProof/>
              </w:rPr>
              <w:t>4.1. Permitting</w:t>
            </w:r>
            <w:r w:rsidR="005F710E">
              <w:rPr>
                <w:noProof/>
                <w:webHidden/>
              </w:rPr>
              <w:tab/>
            </w:r>
            <w:r w:rsidR="005F710E">
              <w:rPr>
                <w:noProof/>
                <w:webHidden/>
              </w:rPr>
              <w:fldChar w:fldCharType="begin"/>
            </w:r>
            <w:r w:rsidR="005F710E">
              <w:rPr>
                <w:noProof/>
                <w:webHidden/>
              </w:rPr>
              <w:instrText xml:space="preserve"> PAGEREF _Toc349200798 \h </w:instrText>
            </w:r>
            <w:r w:rsidR="005F710E">
              <w:rPr>
                <w:noProof/>
                <w:webHidden/>
              </w:rPr>
            </w:r>
            <w:r w:rsidR="005F710E">
              <w:rPr>
                <w:noProof/>
                <w:webHidden/>
              </w:rPr>
              <w:fldChar w:fldCharType="separate"/>
            </w:r>
            <w:r w:rsidR="00A91FE1">
              <w:rPr>
                <w:noProof/>
                <w:webHidden/>
              </w:rPr>
              <w:t>3</w:t>
            </w:r>
            <w:r w:rsidR="005F710E">
              <w:rPr>
                <w:noProof/>
                <w:webHidden/>
              </w:rPr>
              <w:fldChar w:fldCharType="end"/>
            </w:r>
          </w:hyperlink>
        </w:p>
        <w:p w14:paraId="056B7600" w14:textId="77777777" w:rsidR="005F710E" w:rsidRDefault="008E55C1" w:rsidP="008D422F">
          <w:pPr>
            <w:pStyle w:val="TOC2"/>
            <w:tabs>
              <w:tab w:val="right" w:leader="dot" w:pos="9450"/>
            </w:tabs>
            <w:rPr>
              <w:noProof/>
              <w:lang w:eastAsia="en-US"/>
            </w:rPr>
          </w:pPr>
          <w:hyperlink w:anchor="_Toc349200799" w:history="1">
            <w:r w:rsidR="005F710E" w:rsidRPr="00450904">
              <w:rPr>
                <w:rStyle w:val="Hyperlink"/>
                <w:noProof/>
              </w:rPr>
              <w:t>4.2. Non-Conformance</w:t>
            </w:r>
            <w:r w:rsidR="005F710E">
              <w:rPr>
                <w:noProof/>
                <w:webHidden/>
              </w:rPr>
              <w:tab/>
            </w:r>
            <w:r w:rsidR="005F710E">
              <w:rPr>
                <w:noProof/>
                <w:webHidden/>
              </w:rPr>
              <w:fldChar w:fldCharType="begin"/>
            </w:r>
            <w:r w:rsidR="005F710E">
              <w:rPr>
                <w:noProof/>
                <w:webHidden/>
              </w:rPr>
              <w:instrText xml:space="preserve"> PAGEREF _Toc349200799 \h </w:instrText>
            </w:r>
            <w:r w:rsidR="005F710E">
              <w:rPr>
                <w:noProof/>
                <w:webHidden/>
              </w:rPr>
            </w:r>
            <w:r w:rsidR="005F710E">
              <w:rPr>
                <w:noProof/>
                <w:webHidden/>
              </w:rPr>
              <w:fldChar w:fldCharType="separate"/>
            </w:r>
            <w:r w:rsidR="00A91FE1">
              <w:rPr>
                <w:noProof/>
                <w:webHidden/>
              </w:rPr>
              <w:t>3</w:t>
            </w:r>
            <w:r w:rsidR="005F710E">
              <w:rPr>
                <w:noProof/>
                <w:webHidden/>
              </w:rPr>
              <w:fldChar w:fldCharType="end"/>
            </w:r>
          </w:hyperlink>
        </w:p>
        <w:p w14:paraId="069A9DC5" w14:textId="77777777" w:rsidR="005F710E" w:rsidRDefault="008E55C1" w:rsidP="008D422F">
          <w:pPr>
            <w:pStyle w:val="TOC1"/>
            <w:tabs>
              <w:tab w:val="clear" w:pos="9350"/>
              <w:tab w:val="right" w:leader="dot" w:pos="9450"/>
            </w:tabs>
            <w:rPr>
              <w:rFonts w:eastAsiaTheme="minorEastAsia"/>
              <w:noProof/>
            </w:rPr>
          </w:pPr>
          <w:hyperlink w:anchor="_Toc349200800" w:history="1">
            <w:r w:rsidR="005F710E" w:rsidRPr="00450904">
              <w:rPr>
                <w:rStyle w:val="Hyperlink"/>
                <w:noProof/>
              </w:rPr>
              <w:t>5.  USE OF STEEL PLATES IN THE TRAVELED WAY</w:t>
            </w:r>
            <w:r w:rsidR="005F710E">
              <w:rPr>
                <w:noProof/>
                <w:webHidden/>
              </w:rPr>
              <w:tab/>
            </w:r>
            <w:r w:rsidR="005F710E">
              <w:rPr>
                <w:noProof/>
                <w:webHidden/>
              </w:rPr>
              <w:fldChar w:fldCharType="begin"/>
            </w:r>
            <w:r w:rsidR="005F710E">
              <w:rPr>
                <w:noProof/>
                <w:webHidden/>
              </w:rPr>
              <w:instrText xml:space="preserve"> PAGEREF _Toc349200800 \h </w:instrText>
            </w:r>
            <w:r w:rsidR="005F710E">
              <w:rPr>
                <w:noProof/>
                <w:webHidden/>
              </w:rPr>
            </w:r>
            <w:r w:rsidR="005F710E">
              <w:rPr>
                <w:noProof/>
                <w:webHidden/>
              </w:rPr>
              <w:fldChar w:fldCharType="separate"/>
            </w:r>
            <w:r w:rsidR="00A91FE1">
              <w:rPr>
                <w:noProof/>
                <w:webHidden/>
              </w:rPr>
              <w:t>3</w:t>
            </w:r>
            <w:r w:rsidR="005F710E">
              <w:rPr>
                <w:noProof/>
                <w:webHidden/>
              </w:rPr>
              <w:fldChar w:fldCharType="end"/>
            </w:r>
          </w:hyperlink>
        </w:p>
        <w:p w14:paraId="74A331C8" w14:textId="77777777" w:rsidR="005F710E" w:rsidRDefault="008E55C1" w:rsidP="008D422F">
          <w:pPr>
            <w:pStyle w:val="TOC2"/>
            <w:tabs>
              <w:tab w:val="right" w:leader="dot" w:pos="9450"/>
            </w:tabs>
            <w:rPr>
              <w:noProof/>
              <w:lang w:eastAsia="en-US"/>
            </w:rPr>
          </w:pPr>
          <w:hyperlink w:anchor="_Toc349200801" w:history="1">
            <w:r w:rsidR="005F710E" w:rsidRPr="00450904">
              <w:rPr>
                <w:rStyle w:val="Hyperlink"/>
                <w:noProof/>
              </w:rPr>
              <w:t>5.1. Steel Plates Requirements</w:t>
            </w:r>
            <w:r w:rsidR="005F710E">
              <w:rPr>
                <w:noProof/>
                <w:webHidden/>
              </w:rPr>
              <w:tab/>
            </w:r>
            <w:r w:rsidR="005F710E">
              <w:rPr>
                <w:noProof/>
                <w:webHidden/>
              </w:rPr>
              <w:fldChar w:fldCharType="begin"/>
            </w:r>
            <w:r w:rsidR="005F710E">
              <w:rPr>
                <w:noProof/>
                <w:webHidden/>
              </w:rPr>
              <w:instrText xml:space="preserve"> PAGEREF _Toc349200801 \h </w:instrText>
            </w:r>
            <w:r w:rsidR="005F710E">
              <w:rPr>
                <w:noProof/>
                <w:webHidden/>
              </w:rPr>
            </w:r>
            <w:r w:rsidR="005F710E">
              <w:rPr>
                <w:noProof/>
                <w:webHidden/>
              </w:rPr>
              <w:fldChar w:fldCharType="separate"/>
            </w:r>
            <w:r w:rsidR="00A91FE1">
              <w:rPr>
                <w:noProof/>
                <w:webHidden/>
              </w:rPr>
              <w:t>3</w:t>
            </w:r>
            <w:r w:rsidR="005F710E">
              <w:rPr>
                <w:noProof/>
                <w:webHidden/>
              </w:rPr>
              <w:fldChar w:fldCharType="end"/>
            </w:r>
          </w:hyperlink>
        </w:p>
        <w:p w14:paraId="33B9ADBC" w14:textId="77777777" w:rsidR="005F710E" w:rsidRDefault="008E55C1" w:rsidP="008D422F">
          <w:pPr>
            <w:pStyle w:val="TOC4"/>
            <w:ind w:right="0"/>
            <w:rPr>
              <w:rFonts w:eastAsiaTheme="minorEastAsia"/>
              <w:noProof/>
            </w:rPr>
          </w:pPr>
          <w:hyperlink w:anchor="_Toc349200802" w:history="1">
            <w:r w:rsidR="005F710E" w:rsidRPr="00450904">
              <w:rPr>
                <w:rStyle w:val="Hyperlink"/>
                <w:noProof/>
              </w:rPr>
              <w:t>Figure 1 – PUPS Identification Colors</w:t>
            </w:r>
            <w:r w:rsidR="005F710E">
              <w:rPr>
                <w:noProof/>
                <w:webHidden/>
              </w:rPr>
              <w:tab/>
            </w:r>
            <w:r w:rsidR="005F710E">
              <w:rPr>
                <w:noProof/>
                <w:webHidden/>
              </w:rPr>
              <w:fldChar w:fldCharType="begin"/>
            </w:r>
            <w:r w:rsidR="005F710E">
              <w:rPr>
                <w:noProof/>
                <w:webHidden/>
              </w:rPr>
              <w:instrText xml:space="preserve"> PAGEREF _Toc349200802 \h </w:instrText>
            </w:r>
            <w:r w:rsidR="005F710E">
              <w:rPr>
                <w:noProof/>
                <w:webHidden/>
              </w:rPr>
            </w:r>
            <w:r w:rsidR="005F710E">
              <w:rPr>
                <w:noProof/>
                <w:webHidden/>
              </w:rPr>
              <w:fldChar w:fldCharType="separate"/>
            </w:r>
            <w:r w:rsidR="00A91FE1">
              <w:rPr>
                <w:noProof/>
                <w:webHidden/>
              </w:rPr>
              <w:t>4</w:t>
            </w:r>
            <w:r w:rsidR="005F710E">
              <w:rPr>
                <w:noProof/>
                <w:webHidden/>
              </w:rPr>
              <w:fldChar w:fldCharType="end"/>
            </w:r>
          </w:hyperlink>
        </w:p>
        <w:p w14:paraId="754AC44F" w14:textId="77777777" w:rsidR="005F710E" w:rsidRDefault="008E55C1" w:rsidP="008D422F">
          <w:pPr>
            <w:pStyle w:val="TOC2"/>
            <w:tabs>
              <w:tab w:val="right" w:leader="dot" w:pos="9450"/>
            </w:tabs>
            <w:rPr>
              <w:noProof/>
              <w:lang w:eastAsia="en-US"/>
            </w:rPr>
          </w:pPr>
          <w:hyperlink w:anchor="_Toc349200803" w:history="1">
            <w:r w:rsidR="005F710E" w:rsidRPr="00450904">
              <w:rPr>
                <w:rStyle w:val="Hyperlink"/>
                <w:noProof/>
              </w:rPr>
              <w:t>5.2. Steel Plates Details</w:t>
            </w:r>
            <w:r w:rsidR="005F710E">
              <w:rPr>
                <w:noProof/>
                <w:webHidden/>
              </w:rPr>
              <w:tab/>
            </w:r>
            <w:r w:rsidR="005F710E">
              <w:rPr>
                <w:noProof/>
                <w:webHidden/>
              </w:rPr>
              <w:fldChar w:fldCharType="begin"/>
            </w:r>
            <w:r w:rsidR="005F710E">
              <w:rPr>
                <w:noProof/>
                <w:webHidden/>
              </w:rPr>
              <w:instrText xml:space="preserve"> PAGEREF _Toc349200803 \h </w:instrText>
            </w:r>
            <w:r w:rsidR="005F710E">
              <w:rPr>
                <w:noProof/>
                <w:webHidden/>
              </w:rPr>
            </w:r>
            <w:r w:rsidR="005F710E">
              <w:rPr>
                <w:noProof/>
                <w:webHidden/>
              </w:rPr>
              <w:fldChar w:fldCharType="separate"/>
            </w:r>
            <w:r w:rsidR="00A91FE1">
              <w:rPr>
                <w:noProof/>
                <w:webHidden/>
              </w:rPr>
              <w:t>5</w:t>
            </w:r>
            <w:r w:rsidR="005F710E">
              <w:rPr>
                <w:noProof/>
                <w:webHidden/>
              </w:rPr>
              <w:fldChar w:fldCharType="end"/>
            </w:r>
          </w:hyperlink>
        </w:p>
        <w:p w14:paraId="505A01AF" w14:textId="77777777" w:rsidR="005F710E" w:rsidRDefault="008E55C1" w:rsidP="008D422F">
          <w:pPr>
            <w:pStyle w:val="TOC4"/>
            <w:ind w:right="0"/>
            <w:rPr>
              <w:rFonts w:eastAsiaTheme="minorEastAsia"/>
              <w:noProof/>
            </w:rPr>
          </w:pPr>
          <w:hyperlink w:anchor="_Toc349200804" w:history="1">
            <w:r w:rsidR="008D422F">
              <w:rPr>
                <w:rStyle w:val="Hyperlink"/>
                <w:noProof/>
              </w:rPr>
              <w:t>Figure 2 - Steel Plate Detai</w:t>
            </w:r>
            <w:r w:rsidR="005F710E" w:rsidRPr="00450904">
              <w:rPr>
                <w:rStyle w:val="Hyperlink"/>
                <w:noProof/>
              </w:rPr>
              <w:t>l</w:t>
            </w:r>
            <w:r w:rsidR="005F710E">
              <w:rPr>
                <w:noProof/>
                <w:webHidden/>
              </w:rPr>
              <w:tab/>
            </w:r>
            <w:r w:rsidR="005F710E">
              <w:rPr>
                <w:noProof/>
                <w:webHidden/>
              </w:rPr>
              <w:fldChar w:fldCharType="begin"/>
            </w:r>
            <w:r w:rsidR="005F710E">
              <w:rPr>
                <w:noProof/>
                <w:webHidden/>
              </w:rPr>
              <w:instrText xml:space="preserve"> PAGEREF _Toc349200804 \h </w:instrText>
            </w:r>
            <w:r w:rsidR="005F710E">
              <w:rPr>
                <w:noProof/>
                <w:webHidden/>
              </w:rPr>
            </w:r>
            <w:r w:rsidR="005F710E">
              <w:rPr>
                <w:noProof/>
                <w:webHidden/>
              </w:rPr>
              <w:fldChar w:fldCharType="separate"/>
            </w:r>
            <w:r w:rsidR="00A91FE1">
              <w:rPr>
                <w:noProof/>
                <w:webHidden/>
              </w:rPr>
              <w:t>5</w:t>
            </w:r>
            <w:r w:rsidR="005F710E">
              <w:rPr>
                <w:noProof/>
                <w:webHidden/>
              </w:rPr>
              <w:fldChar w:fldCharType="end"/>
            </w:r>
          </w:hyperlink>
        </w:p>
        <w:p w14:paraId="27FF8180" w14:textId="77777777" w:rsidR="005F710E" w:rsidRDefault="008E55C1" w:rsidP="008D422F">
          <w:pPr>
            <w:pStyle w:val="TOC2"/>
            <w:tabs>
              <w:tab w:val="right" w:leader="dot" w:pos="9450"/>
            </w:tabs>
            <w:rPr>
              <w:noProof/>
              <w:lang w:eastAsia="en-US"/>
            </w:rPr>
          </w:pPr>
          <w:hyperlink w:anchor="_Toc349200805" w:history="1">
            <w:r w:rsidR="005F710E" w:rsidRPr="00450904">
              <w:rPr>
                <w:rStyle w:val="Hyperlink"/>
                <w:noProof/>
              </w:rPr>
              <w:t>5.3 Installation</w:t>
            </w:r>
            <w:r w:rsidR="005F710E">
              <w:rPr>
                <w:noProof/>
                <w:webHidden/>
              </w:rPr>
              <w:tab/>
            </w:r>
            <w:r w:rsidR="005F710E">
              <w:rPr>
                <w:noProof/>
                <w:webHidden/>
              </w:rPr>
              <w:fldChar w:fldCharType="begin"/>
            </w:r>
            <w:r w:rsidR="005F710E">
              <w:rPr>
                <w:noProof/>
                <w:webHidden/>
              </w:rPr>
              <w:instrText xml:space="preserve"> PAGEREF _Toc349200805 \h </w:instrText>
            </w:r>
            <w:r w:rsidR="005F710E">
              <w:rPr>
                <w:noProof/>
                <w:webHidden/>
              </w:rPr>
            </w:r>
            <w:r w:rsidR="005F710E">
              <w:rPr>
                <w:noProof/>
                <w:webHidden/>
              </w:rPr>
              <w:fldChar w:fldCharType="separate"/>
            </w:r>
            <w:r w:rsidR="00A91FE1">
              <w:rPr>
                <w:noProof/>
                <w:webHidden/>
              </w:rPr>
              <w:t>6</w:t>
            </w:r>
            <w:r w:rsidR="005F710E">
              <w:rPr>
                <w:noProof/>
                <w:webHidden/>
              </w:rPr>
              <w:fldChar w:fldCharType="end"/>
            </w:r>
          </w:hyperlink>
        </w:p>
        <w:p w14:paraId="1017C6B2" w14:textId="77777777" w:rsidR="005F710E" w:rsidRDefault="008E55C1" w:rsidP="008D422F">
          <w:pPr>
            <w:pStyle w:val="TOC3"/>
            <w:tabs>
              <w:tab w:val="right" w:leader="dot" w:pos="9450"/>
            </w:tabs>
            <w:rPr>
              <w:noProof/>
              <w:lang w:eastAsia="en-US"/>
            </w:rPr>
          </w:pPr>
          <w:hyperlink w:anchor="_Toc349200806" w:history="1">
            <w:r w:rsidR="005F710E" w:rsidRPr="00450904">
              <w:rPr>
                <w:rStyle w:val="Hyperlink"/>
                <w:noProof/>
              </w:rPr>
              <w:t>5.3.1 Type 1 Installation</w:t>
            </w:r>
            <w:r w:rsidR="005F710E">
              <w:rPr>
                <w:noProof/>
                <w:webHidden/>
              </w:rPr>
              <w:tab/>
            </w:r>
            <w:r w:rsidR="007A5AFF">
              <w:rPr>
                <w:noProof/>
                <w:webHidden/>
              </w:rPr>
              <w:t>7</w:t>
            </w:r>
          </w:hyperlink>
        </w:p>
        <w:p w14:paraId="7B2E612B" w14:textId="77777777" w:rsidR="005F710E" w:rsidRDefault="008E55C1" w:rsidP="008D422F">
          <w:pPr>
            <w:pStyle w:val="TOC4"/>
            <w:ind w:right="0"/>
            <w:rPr>
              <w:rFonts w:eastAsiaTheme="minorEastAsia"/>
              <w:noProof/>
            </w:rPr>
          </w:pPr>
          <w:hyperlink w:anchor="_Toc349200807" w:history="1">
            <w:r w:rsidR="005F710E" w:rsidRPr="00450904">
              <w:rPr>
                <w:rStyle w:val="Hyperlink"/>
                <w:noProof/>
              </w:rPr>
              <w:t>Figure 3 – Type 1 Installation Detail</w:t>
            </w:r>
            <w:r w:rsidR="005F710E">
              <w:rPr>
                <w:noProof/>
                <w:webHidden/>
              </w:rPr>
              <w:tab/>
            </w:r>
            <w:r w:rsidR="007A5AFF">
              <w:rPr>
                <w:noProof/>
                <w:webHidden/>
              </w:rPr>
              <w:t>7</w:t>
            </w:r>
          </w:hyperlink>
        </w:p>
        <w:p w14:paraId="3D52ABE7" w14:textId="77777777" w:rsidR="005F710E" w:rsidRDefault="008E55C1" w:rsidP="008D422F">
          <w:pPr>
            <w:pStyle w:val="TOC3"/>
            <w:tabs>
              <w:tab w:val="right" w:leader="dot" w:pos="9450"/>
            </w:tabs>
            <w:rPr>
              <w:noProof/>
              <w:lang w:eastAsia="en-US"/>
            </w:rPr>
          </w:pPr>
          <w:hyperlink w:anchor="_Toc349200808" w:history="1">
            <w:r w:rsidR="005F710E" w:rsidRPr="00450904">
              <w:rPr>
                <w:rStyle w:val="Hyperlink"/>
                <w:noProof/>
              </w:rPr>
              <w:t>5.3.2 Type 2 Installation</w:t>
            </w:r>
            <w:r w:rsidR="005F710E">
              <w:rPr>
                <w:noProof/>
                <w:webHidden/>
              </w:rPr>
              <w:tab/>
            </w:r>
            <w:r w:rsidR="007A5AFF">
              <w:rPr>
                <w:noProof/>
                <w:webHidden/>
              </w:rPr>
              <w:t>8</w:t>
            </w:r>
          </w:hyperlink>
        </w:p>
        <w:p w14:paraId="27998B5F" w14:textId="77777777" w:rsidR="005F710E" w:rsidRDefault="008E55C1" w:rsidP="008D422F">
          <w:pPr>
            <w:pStyle w:val="TOC4"/>
            <w:ind w:right="0"/>
            <w:rPr>
              <w:rFonts w:eastAsiaTheme="minorEastAsia"/>
              <w:noProof/>
            </w:rPr>
          </w:pPr>
          <w:hyperlink w:anchor="_Toc349200809" w:history="1">
            <w:r w:rsidR="005F710E" w:rsidRPr="00450904">
              <w:rPr>
                <w:rStyle w:val="Hyperlink"/>
                <w:noProof/>
              </w:rPr>
              <w:t>Figure 4 – Type 2 Installation Detail</w:t>
            </w:r>
            <w:r w:rsidR="005F710E">
              <w:rPr>
                <w:noProof/>
                <w:webHidden/>
              </w:rPr>
              <w:tab/>
            </w:r>
            <w:r w:rsidR="007A5AFF">
              <w:rPr>
                <w:noProof/>
                <w:webHidden/>
              </w:rPr>
              <w:t>8</w:t>
            </w:r>
          </w:hyperlink>
        </w:p>
        <w:p w14:paraId="488475CE" w14:textId="77777777" w:rsidR="005F710E" w:rsidRDefault="008E55C1" w:rsidP="008D422F">
          <w:pPr>
            <w:pStyle w:val="TOC1"/>
            <w:tabs>
              <w:tab w:val="clear" w:pos="9350"/>
              <w:tab w:val="right" w:leader="dot" w:pos="9450"/>
            </w:tabs>
            <w:rPr>
              <w:rFonts w:eastAsiaTheme="minorEastAsia"/>
              <w:noProof/>
            </w:rPr>
          </w:pPr>
          <w:hyperlink w:anchor="_Toc349200810" w:history="1">
            <w:r w:rsidR="005F710E" w:rsidRPr="00450904">
              <w:rPr>
                <w:rStyle w:val="Hyperlink"/>
                <w:noProof/>
              </w:rPr>
              <w:t>6.  SAFETY</w:t>
            </w:r>
            <w:r w:rsidR="005F710E">
              <w:rPr>
                <w:noProof/>
                <w:webHidden/>
              </w:rPr>
              <w:tab/>
            </w:r>
            <w:r w:rsidR="007A5AFF">
              <w:rPr>
                <w:noProof/>
                <w:webHidden/>
              </w:rPr>
              <w:t>9</w:t>
            </w:r>
          </w:hyperlink>
        </w:p>
        <w:p w14:paraId="1CA845D1" w14:textId="77777777" w:rsidR="005F710E" w:rsidRDefault="008E55C1" w:rsidP="008D422F">
          <w:pPr>
            <w:pStyle w:val="TOC2"/>
            <w:tabs>
              <w:tab w:val="right" w:leader="dot" w:pos="9450"/>
            </w:tabs>
            <w:rPr>
              <w:noProof/>
              <w:lang w:eastAsia="en-US"/>
            </w:rPr>
          </w:pPr>
          <w:hyperlink w:anchor="_Toc349200811" w:history="1">
            <w:r w:rsidR="005F710E" w:rsidRPr="00450904">
              <w:rPr>
                <w:rStyle w:val="Hyperlink"/>
                <w:noProof/>
              </w:rPr>
              <w:t>6.1 Signage</w:t>
            </w:r>
            <w:r w:rsidR="005F710E">
              <w:rPr>
                <w:noProof/>
                <w:webHidden/>
              </w:rPr>
              <w:tab/>
            </w:r>
            <w:r w:rsidR="007A5AFF">
              <w:rPr>
                <w:noProof/>
                <w:webHidden/>
              </w:rPr>
              <w:t>9</w:t>
            </w:r>
          </w:hyperlink>
        </w:p>
        <w:p w14:paraId="7E8B1E91" w14:textId="77777777" w:rsidR="008D422F" w:rsidRDefault="008E55C1" w:rsidP="008D422F">
          <w:pPr>
            <w:pStyle w:val="TOC4"/>
            <w:ind w:right="0"/>
            <w:rPr>
              <w:noProof/>
            </w:rPr>
          </w:pPr>
          <w:hyperlink w:anchor="_Toc349200812" w:history="1">
            <w:r w:rsidR="008D422F" w:rsidRPr="007A5AFF">
              <w:t>6.2 Seasonal Requiremen</w:t>
            </w:r>
            <w:r w:rsidR="008D422F">
              <w:t>ts</w:t>
            </w:r>
            <w:r w:rsidR="008D422F">
              <w:rPr>
                <w:noProof/>
                <w:webHidden/>
              </w:rPr>
              <w:tab/>
              <w:t>9</w:t>
            </w:r>
          </w:hyperlink>
        </w:p>
        <w:p w14:paraId="3A2090FE" w14:textId="77777777" w:rsidR="007A5AFF" w:rsidRDefault="008E55C1" w:rsidP="008D422F">
          <w:pPr>
            <w:pStyle w:val="TOC4"/>
            <w:ind w:right="0"/>
            <w:rPr>
              <w:noProof/>
            </w:rPr>
          </w:pPr>
          <w:hyperlink w:anchor="_Toc349200812" w:history="1">
            <w:r w:rsidR="005F710E" w:rsidRPr="00450904">
              <w:rPr>
                <w:rStyle w:val="Hyperlink"/>
                <w:noProof/>
              </w:rPr>
              <w:t>Figure 5 - Steel Plate Ahead Sign Detail</w:t>
            </w:r>
            <w:r w:rsidR="005F710E">
              <w:rPr>
                <w:noProof/>
                <w:webHidden/>
              </w:rPr>
              <w:tab/>
            </w:r>
            <w:r w:rsidR="008D422F">
              <w:rPr>
                <w:noProof/>
                <w:webHidden/>
              </w:rPr>
              <w:t>10</w:t>
            </w:r>
          </w:hyperlink>
        </w:p>
        <w:p w14:paraId="0E6744E8" w14:textId="77777777" w:rsidR="005F710E" w:rsidRDefault="008E55C1" w:rsidP="008D422F">
          <w:pPr>
            <w:pStyle w:val="TOC1"/>
            <w:tabs>
              <w:tab w:val="clear" w:pos="9350"/>
              <w:tab w:val="right" w:leader="dot" w:pos="9450"/>
            </w:tabs>
            <w:rPr>
              <w:rFonts w:eastAsiaTheme="minorEastAsia"/>
              <w:noProof/>
            </w:rPr>
          </w:pPr>
          <w:hyperlink w:anchor="_Toc349200814" w:history="1">
            <w:r w:rsidR="005F710E" w:rsidRPr="00450904">
              <w:rPr>
                <w:rStyle w:val="Hyperlink"/>
                <w:noProof/>
              </w:rPr>
              <w:t>7. UTILITY CUT RESTORATION</w:t>
            </w:r>
            <w:r w:rsidR="005F710E">
              <w:rPr>
                <w:noProof/>
                <w:webHidden/>
              </w:rPr>
              <w:tab/>
            </w:r>
            <w:r w:rsidR="008D422F">
              <w:rPr>
                <w:noProof/>
                <w:webHidden/>
              </w:rPr>
              <w:t>10</w:t>
            </w:r>
          </w:hyperlink>
        </w:p>
        <w:p w14:paraId="2ACB2996" w14:textId="77777777" w:rsidR="005F710E" w:rsidRDefault="008E55C1" w:rsidP="008D422F">
          <w:pPr>
            <w:pStyle w:val="TOC2"/>
            <w:tabs>
              <w:tab w:val="right" w:leader="dot" w:pos="9450"/>
            </w:tabs>
            <w:rPr>
              <w:noProof/>
              <w:lang w:eastAsia="en-US"/>
            </w:rPr>
          </w:pPr>
          <w:hyperlink w:anchor="_Toc349200815" w:history="1">
            <w:r w:rsidR="005F710E" w:rsidRPr="00450904">
              <w:rPr>
                <w:rStyle w:val="Hyperlink"/>
                <w:noProof/>
              </w:rPr>
              <w:t>7.1 Excavation/Backfill</w:t>
            </w:r>
            <w:r w:rsidR="005F710E">
              <w:rPr>
                <w:noProof/>
                <w:webHidden/>
              </w:rPr>
              <w:tab/>
            </w:r>
            <w:r w:rsidR="008D422F">
              <w:rPr>
                <w:noProof/>
                <w:webHidden/>
              </w:rPr>
              <w:t>11</w:t>
            </w:r>
          </w:hyperlink>
        </w:p>
        <w:p w14:paraId="4F0726E6" w14:textId="77777777" w:rsidR="005F710E" w:rsidRDefault="008E55C1" w:rsidP="008D422F">
          <w:pPr>
            <w:pStyle w:val="TOC2"/>
            <w:tabs>
              <w:tab w:val="right" w:leader="dot" w:pos="9450"/>
            </w:tabs>
            <w:rPr>
              <w:noProof/>
              <w:lang w:eastAsia="en-US"/>
            </w:rPr>
          </w:pPr>
          <w:hyperlink w:anchor="_Toc349200816" w:history="1">
            <w:r w:rsidR="005F710E" w:rsidRPr="00450904">
              <w:rPr>
                <w:rStyle w:val="Hyperlink"/>
                <w:noProof/>
              </w:rPr>
              <w:t>7.2 Pavement Restoration</w:t>
            </w:r>
            <w:r w:rsidR="005F710E">
              <w:rPr>
                <w:noProof/>
                <w:webHidden/>
              </w:rPr>
              <w:tab/>
            </w:r>
            <w:r w:rsidR="008D422F">
              <w:rPr>
                <w:noProof/>
                <w:webHidden/>
              </w:rPr>
              <w:t>11</w:t>
            </w:r>
          </w:hyperlink>
        </w:p>
        <w:p w14:paraId="606C235D" w14:textId="77777777" w:rsidR="005F710E" w:rsidRDefault="008E55C1" w:rsidP="008D422F">
          <w:pPr>
            <w:pStyle w:val="TOC4"/>
            <w:ind w:right="0"/>
            <w:rPr>
              <w:rFonts w:eastAsiaTheme="minorEastAsia"/>
              <w:noProof/>
            </w:rPr>
          </w:pPr>
          <w:hyperlink w:anchor="_Toc349200817" w:history="1">
            <w:r w:rsidR="005F710E" w:rsidRPr="00450904">
              <w:rPr>
                <w:rStyle w:val="Hyperlink"/>
                <w:noProof/>
              </w:rPr>
              <w:t xml:space="preserve">Figure 6 – </w:t>
            </w:r>
            <w:r w:rsidR="005F710E" w:rsidRPr="00450904">
              <w:rPr>
                <w:rStyle w:val="Hyperlink"/>
                <w:rFonts w:cstheme="minorHAnsi"/>
                <w:noProof/>
              </w:rPr>
              <w:t>Utility Cut Restoration Detail</w:t>
            </w:r>
            <w:r w:rsidR="005F710E">
              <w:rPr>
                <w:noProof/>
                <w:webHidden/>
              </w:rPr>
              <w:tab/>
            </w:r>
            <w:r w:rsidR="005F710E">
              <w:rPr>
                <w:noProof/>
                <w:webHidden/>
              </w:rPr>
              <w:fldChar w:fldCharType="begin"/>
            </w:r>
            <w:r w:rsidR="005F710E">
              <w:rPr>
                <w:noProof/>
                <w:webHidden/>
              </w:rPr>
              <w:instrText xml:space="preserve"> PAGEREF _Toc349200817 \h </w:instrText>
            </w:r>
            <w:r w:rsidR="005F710E">
              <w:rPr>
                <w:noProof/>
                <w:webHidden/>
              </w:rPr>
            </w:r>
            <w:r w:rsidR="005F710E">
              <w:rPr>
                <w:noProof/>
                <w:webHidden/>
              </w:rPr>
              <w:fldChar w:fldCharType="separate"/>
            </w:r>
            <w:r w:rsidR="00A91FE1">
              <w:rPr>
                <w:noProof/>
                <w:webHidden/>
              </w:rPr>
              <w:t>1</w:t>
            </w:r>
            <w:r w:rsidR="008D422F">
              <w:rPr>
                <w:noProof/>
                <w:webHidden/>
              </w:rPr>
              <w:t>2</w:t>
            </w:r>
            <w:r w:rsidR="005F710E">
              <w:rPr>
                <w:noProof/>
                <w:webHidden/>
              </w:rPr>
              <w:fldChar w:fldCharType="end"/>
            </w:r>
          </w:hyperlink>
        </w:p>
        <w:p w14:paraId="2F959083" w14:textId="77777777" w:rsidR="005F710E" w:rsidRDefault="00793325" w:rsidP="004471BB">
          <w:pPr>
            <w:pStyle w:val="TOCHeading"/>
          </w:pPr>
          <w:r>
            <w:fldChar w:fldCharType="end"/>
          </w:r>
        </w:p>
        <w:p w14:paraId="17D5B062" w14:textId="77777777" w:rsidR="005F710E" w:rsidRDefault="005F710E" w:rsidP="005F710E">
          <w:pPr>
            <w:rPr>
              <w:lang w:eastAsia="ja-JP"/>
            </w:rPr>
          </w:pPr>
        </w:p>
        <w:p w14:paraId="7BDC5B51" w14:textId="77777777" w:rsidR="005F710E" w:rsidRDefault="005F710E" w:rsidP="005F710E">
          <w:pPr>
            <w:rPr>
              <w:lang w:eastAsia="ja-JP"/>
            </w:rPr>
          </w:pPr>
        </w:p>
        <w:p w14:paraId="4FA829B6" w14:textId="77777777" w:rsidR="004F10E9" w:rsidRPr="005F710E" w:rsidRDefault="008E55C1" w:rsidP="005F710E">
          <w:pPr>
            <w:rPr>
              <w:lang w:eastAsia="ja-JP"/>
            </w:rPr>
          </w:pPr>
        </w:p>
      </w:sdtContent>
    </w:sdt>
    <w:p w14:paraId="01550B8E" w14:textId="77777777" w:rsidR="004816A9" w:rsidRDefault="00B86AEA" w:rsidP="00793325">
      <w:pPr>
        <w:pStyle w:val="Heading1-1"/>
      </w:pPr>
      <w:bookmarkStart w:id="0" w:name="_Toc347474206"/>
      <w:bookmarkStart w:id="1" w:name="_Toc349200794"/>
      <w:r>
        <w:t xml:space="preserve">1.  </w:t>
      </w:r>
      <w:r w:rsidR="00C64AD0" w:rsidRPr="00733A34">
        <w:t>PURPOSE</w:t>
      </w:r>
      <w:bookmarkEnd w:id="0"/>
      <w:bookmarkEnd w:id="1"/>
    </w:p>
    <w:p w14:paraId="36A8F14C" w14:textId="77777777" w:rsidR="00C64AD0" w:rsidRDefault="00A86B4F">
      <w:pPr>
        <w:rPr>
          <w:sz w:val="24"/>
          <w:szCs w:val="24"/>
        </w:rPr>
      </w:pPr>
      <w:r>
        <w:rPr>
          <w:sz w:val="24"/>
          <w:szCs w:val="24"/>
        </w:rPr>
        <w:t>The purpose of this document is t</w:t>
      </w:r>
      <w:r w:rsidR="00C64AD0">
        <w:rPr>
          <w:sz w:val="24"/>
          <w:szCs w:val="24"/>
        </w:rPr>
        <w:t xml:space="preserve">o establish and promote uniform policies for the placement, identification and removal of steel plates over open </w:t>
      </w:r>
      <w:r w:rsidR="00F768F4">
        <w:rPr>
          <w:sz w:val="24"/>
          <w:szCs w:val="24"/>
        </w:rPr>
        <w:t>excavations</w:t>
      </w:r>
      <w:r w:rsidR="00C64AD0">
        <w:rPr>
          <w:sz w:val="24"/>
          <w:szCs w:val="24"/>
        </w:rPr>
        <w:t xml:space="preserve"> within the public right-of-way</w:t>
      </w:r>
      <w:r>
        <w:rPr>
          <w:sz w:val="24"/>
          <w:szCs w:val="24"/>
        </w:rPr>
        <w:t xml:space="preserve"> in the City of </w:t>
      </w:r>
      <w:r w:rsidR="00C621BE">
        <w:rPr>
          <w:sz w:val="24"/>
          <w:szCs w:val="24"/>
        </w:rPr>
        <w:t>__________</w:t>
      </w:r>
      <w:r w:rsidR="00C64AD0">
        <w:rPr>
          <w:sz w:val="24"/>
          <w:szCs w:val="24"/>
        </w:rPr>
        <w:t>.</w:t>
      </w:r>
      <w:r>
        <w:rPr>
          <w:sz w:val="24"/>
          <w:szCs w:val="24"/>
        </w:rPr>
        <w:t xml:space="preserve"> </w:t>
      </w:r>
    </w:p>
    <w:p w14:paraId="0A3DB89F" w14:textId="77777777" w:rsidR="00C621BE" w:rsidRDefault="00C621BE">
      <w:pPr>
        <w:rPr>
          <w:sz w:val="24"/>
          <w:szCs w:val="24"/>
        </w:rPr>
      </w:pPr>
    </w:p>
    <w:p w14:paraId="7CE059B0" w14:textId="77777777" w:rsidR="00D93019" w:rsidRPr="00733A34" w:rsidRDefault="00B86AEA" w:rsidP="00793325">
      <w:pPr>
        <w:pStyle w:val="Heading1-1"/>
      </w:pPr>
      <w:bookmarkStart w:id="2" w:name="_Toc347474207"/>
      <w:bookmarkStart w:id="3" w:name="_Toc349200795"/>
      <w:r>
        <w:t xml:space="preserve">2.  </w:t>
      </w:r>
      <w:r w:rsidR="006D3C9D" w:rsidRPr="00733A34">
        <w:t>OBJECTIVE</w:t>
      </w:r>
      <w:bookmarkEnd w:id="2"/>
      <w:bookmarkEnd w:id="3"/>
    </w:p>
    <w:p w14:paraId="45DDC267" w14:textId="77777777" w:rsidR="00077365" w:rsidRDefault="00D1747C">
      <w:pPr>
        <w:rPr>
          <w:sz w:val="24"/>
          <w:szCs w:val="24"/>
        </w:rPr>
      </w:pPr>
      <w:r>
        <w:rPr>
          <w:sz w:val="24"/>
          <w:szCs w:val="24"/>
        </w:rPr>
        <w:t xml:space="preserve">These requirements are intended to provide a high level of service of City streets by </w:t>
      </w:r>
      <w:r w:rsidR="00900EA6">
        <w:rPr>
          <w:sz w:val="24"/>
          <w:szCs w:val="24"/>
        </w:rPr>
        <w:t xml:space="preserve">ensuring that the streets are left in the same condition in which they were found before the excavation, and </w:t>
      </w:r>
      <w:r>
        <w:rPr>
          <w:sz w:val="24"/>
          <w:szCs w:val="24"/>
        </w:rPr>
        <w:t xml:space="preserve">establishing criteria for the use of steel plates during the cutting of pavement, </w:t>
      </w:r>
      <w:r w:rsidR="00F05AE3">
        <w:rPr>
          <w:sz w:val="24"/>
          <w:szCs w:val="24"/>
        </w:rPr>
        <w:t>excavat</w:t>
      </w:r>
      <w:r>
        <w:rPr>
          <w:sz w:val="24"/>
          <w:szCs w:val="24"/>
        </w:rPr>
        <w:t>ing, backfilling and repairing of pavements cuts</w:t>
      </w:r>
      <w:r w:rsidR="00900EA6">
        <w:rPr>
          <w:sz w:val="24"/>
          <w:szCs w:val="24"/>
        </w:rPr>
        <w:t xml:space="preserve">.  </w:t>
      </w:r>
      <w:r w:rsidR="00F56208">
        <w:rPr>
          <w:sz w:val="24"/>
          <w:szCs w:val="24"/>
        </w:rPr>
        <w:t>This will</w:t>
      </w:r>
      <w:r w:rsidR="009E3A7C">
        <w:rPr>
          <w:sz w:val="24"/>
          <w:szCs w:val="24"/>
        </w:rPr>
        <w:t xml:space="preserve"> </w:t>
      </w:r>
      <w:r>
        <w:rPr>
          <w:sz w:val="24"/>
          <w:szCs w:val="24"/>
        </w:rPr>
        <w:t xml:space="preserve">reduce congestion and hazards along with increasing public service </w:t>
      </w:r>
      <w:r w:rsidR="00C97F77">
        <w:rPr>
          <w:sz w:val="24"/>
          <w:szCs w:val="24"/>
        </w:rPr>
        <w:t xml:space="preserve">and safety </w:t>
      </w:r>
      <w:r>
        <w:rPr>
          <w:sz w:val="24"/>
          <w:szCs w:val="24"/>
        </w:rPr>
        <w:t xml:space="preserve">in and out </w:t>
      </w:r>
      <w:r w:rsidR="006D3C9D">
        <w:rPr>
          <w:sz w:val="24"/>
          <w:szCs w:val="24"/>
        </w:rPr>
        <w:t xml:space="preserve">of </w:t>
      </w:r>
      <w:r>
        <w:rPr>
          <w:sz w:val="24"/>
          <w:szCs w:val="24"/>
        </w:rPr>
        <w:t xml:space="preserve">construction sites. </w:t>
      </w:r>
      <w:r w:rsidR="000C05B3">
        <w:rPr>
          <w:sz w:val="24"/>
          <w:szCs w:val="24"/>
        </w:rPr>
        <w:t xml:space="preserve"> </w:t>
      </w:r>
    </w:p>
    <w:p w14:paraId="6777C0DB" w14:textId="77777777" w:rsidR="00C621BE" w:rsidRDefault="00C621BE" w:rsidP="00793325">
      <w:pPr>
        <w:pStyle w:val="Heading1-1"/>
      </w:pPr>
      <w:bookmarkStart w:id="4" w:name="_Toc347474208"/>
      <w:bookmarkStart w:id="5" w:name="_Toc349200796"/>
    </w:p>
    <w:p w14:paraId="782E90C9" w14:textId="77777777" w:rsidR="00C64AD0" w:rsidRPr="00733A34" w:rsidRDefault="00B86AEA" w:rsidP="00793325">
      <w:pPr>
        <w:pStyle w:val="Heading1-1"/>
      </w:pPr>
      <w:r>
        <w:t xml:space="preserve">3.  </w:t>
      </w:r>
      <w:r w:rsidR="00C64AD0" w:rsidRPr="00733A34">
        <w:t>BACKGROUND</w:t>
      </w:r>
      <w:bookmarkEnd w:id="4"/>
      <w:bookmarkEnd w:id="5"/>
    </w:p>
    <w:p w14:paraId="2D755932" w14:textId="77777777" w:rsidR="001122C0" w:rsidRDefault="001122C0">
      <w:pPr>
        <w:rPr>
          <w:sz w:val="24"/>
          <w:szCs w:val="24"/>
        </w:rPr>
      </w:pPr>
      <w:r>
        <w:rPr>
          <w:sz w:val="24"/>
          <w:szCs w:val="24"/>
        </w:rPr>
        <w:t>Steel plates are used primarily in urban</w:t>
      </w:r>
      <w:r w:rsidR="0092287A">
        <w:rPr>
          <w:sz w:val="24"/>
          <w:szCs w:val="24"/>
        </w:rPr>
        <w:t xml:space="preserve"> areas where an excavation is made in the roadway for utility work, such as installing or replacing utility lines, pipes and conduits.  Steel plates are positioned on the roadway to cover the excavation and allow traffic to proceed when utility work is not underway.  Motorcyclists </w:t>
      </w:r>
      <w:r w:rsidR="00C621BE">
        <w:rPr>
          <w:sz w:val="24"/>
          <w:szCs w:val="24"/>
        </w:rPr>
        <w:t xml:space="preserve">and bicyclists </w:t>
      </w:r>
      <w:r w:rsidR="0092287A">
        <w:rPr>
          <w:sz w:val="24"/>
          <w:szCs w:val="24"/>
        </w:rPr>
        <w:t>are chall</w:t>
      </w:r>
      <w:r w:rsidR="00A86B4F">
        <w:rPr>
          <w:sz w:val="24"/>
          <w:szCs w:val="24"/>
        </w:rPr>
        <w:t>enged when they traverse an</w:t>
      </w:r>
      <w:r w:rsidR="0092287A">
        <w:rPr>
          <w:sz w:val="24"/>
          <w:szCs w:val="24"/>
        </w:rPr>
        <w:t xml:space="preserve"> unexpected</w:t>
      </w:r>
      <w:r w:rsidR="00A86B4F">
        <w:rPr>
          <w:sz w:val="24"/>
          <w:szCs w:val="24"/>
        </w:rPr>
        <w:t xml:space="preserve"> plate</w:t>
      </w:r>
      <w:r w:rsidR="0092287A">
        <w:rPr>
          <w:sz w:val="24"/>
          <w:szCs w:val="24"/>
        </w:rPr>
        <w:t xml:space="preserve">. </w:t>
      </w:r>
    </w:p>
    <w:p w14:paraId="09EB957B" w14:textId="77777777" w:rsidR="004C4E34" w:rsidRDefault="004C4E34" w:rsidP="004C4E34">
      <w:pPr>
        <w:rPr>
          <w:sz w:val="24"/>
          <w:szCs w:val="24"/>
        </w:rPr>
      </w:pPr>
      <w:r w:rsidRPr="004C4E34">
        <w:rPr>
          <w:sz w:val="24"/>
          <w:szCs w:val="24"/>
        </w:rPr>
        <w:t xml:space="preserve">The use of steel plates by </w:t>
      </w:r>
      <w:r w:rsidR="0068656B">
        <w:rPr>
          <w:sz w:val="24"/>
          <w:szCs w:val="24"/>
        </w:rPr>
        <w:t xml:space="preserve">utility companies and their </w:t>
      </w:r>
      <w:r w:rsidRPr="004C4E34">
        <w:rPr>
          <w:sz w:val="24"/>
          <w:szCs w:val="24"/>
        </w:rPr>
        <w:t xml:space="preserve">contractors in the City of </w:t>
      </w:r>
      <w:r w:rsidR="00C621BE">
        <w:rPr>
          <w:sz w:val="24"/>
          <w:szCs w:val="24"/>
        </w:rPr>
        <w:t>__________</w:t>
      </w:r>
      <w:r w:rsidRPr="004C4E34">
        <w:rPr>
          <w:sz w:val="24"/>
          <w:szCs w:val="24"/>
        </w:rPr>
        <w:t xml:space="preserve"> as a temporary cover over an excavated area in a vehicular travel lane can present safety hazards and other problems if allowed to remain in place for extended periods and not properly secured. Some of the problems include:  </w:t>
      </w:r>
      <w:r w:rsidRPr="004C4E34">
        <w:rPr>
          <w:sz w:val="24"/>
          <w:szCs w:val="24"/>
        </w:rPr>
        <w:tab/>
      </w:r>
    </w:p>
    <w:p w14:paraId="2DD239A5" w14:textId="77777777" w:rsidR="004C4E34" w:rsidRDefault="004C4E34" w:rsidP="004C4E34">
      <w:pPr>
        <w:pStyle w:val="ListParagraph"/>
        <w:numPr>
          <w:ilvl w:val="0"/>
          <w:numId w:val="3"/>
        </w:numPr>
        <w:rPr>
          <w:sz w:val="24"/>
          <w:szCs w:val="24"/>
        </w:rPr>
      </w:pPr>
      <w:r w:rsidRPr="004C4E34">
        <w:rPr>
          <w:sz w:val="24"/>
          <w:szCs w:val="24"/>
        </w:rPr>
        <w:t>Plates being installed incorrectly resulting in the loud rattling of the plates</w:t>
      </w:r>
      <w:r w:rsidR="0068656B">
        <w:rPr>
          <w:sz w:val="24"/>
          <w:szCs w:val="24"/>
        </w:rPr>
        <w:t>.</w:t>
      </w:r>
      <w:r w:rsidRPr="004C4E34">
        <w:rPr>
          <w:sz w:val="24"/>
          <w:szCs w:val="24"/>
        </w:rPr>
        <w:tab/>
      </w:r>
    </w:p>
    <w:p w14:paraId="74FA3DFD" w14:textId="77777777" w:rsidR="004C4E34" w:rsidRDefault="004C4E34" w:rsidP="004C4E34">
      <w:pPr>
        <w:pStyle w:val="ListParagraph"/>
        <w:numPr>
          <w:ilvl w:val="0"/>
          <w:numId w:val="3"/>
        </w:numPr>
        <w:rPr>
          <w:sz w:val="24"/>
          <w:szCs w:val="24"/>
        </w:rPr>
      </w:pPr>
      <w:r w:rsidRPr="004C4E34">
        <w:rPr>
          <w:sz w:val="24"/>
          <w:szCs w:val="24"/>
        </w:rPr>
        <w:t xml:space="preserve">Plates not clearly marked in a location easily visible with no way of </w:t>
      </w:r>
      <w:r w:rsidR="007E04EA" w:rsidRPr="004C4E34">
        <w:rPr>
          <w:sz w:val="24"/>
          <w:szCs w:val="24"/>
        </w:rPr>
        <w:t>determining the</w:t>
      </w:r>
      <w:r w:rsidRPr="004C4E34">
        <w:rPr>
          <w:sz w:val="24"/>
          <w:szCs w:val="24"/>
        </w:rPr>
        <w:t xml:space="preserve"> owner of the plate</w:t>
      </w:r>
      <w:r w:rsidR="0068656B">
        <w:rPr>
          <w:sz w:val="24"/>
          <w:szCs w:val="24"/>
        </w:rPr>
        <w:t>.</w:t>
      </w:r>
      <w:r w:rsidRPr="004C4E34">
        <w:rPr>
          <w:sz w:val="24"/>
          <w:szCs w:val="24"/>
        </w:rPr>
        <w:t xml:space="preserve"> </w:t>
      </w:r>
      <w:r w:rsidRPr="004C4E34">
        <w:rPr>
          <w:sz w:val="24"/>
          <w:szCs w:val="24"/>
        </w:rPr>
        <w:tab/>
      </w:r>
    </w:p>
    <w:p w14:paraId="3F2904F4" w14:textId="77777777" w:rsidR="004C4E34" w:rsidRPr="004C4E34" w:rsidRDefault="004C4E34" w:rsidP="004C4E34">
      <w:pPr>
        <w:pStyle w:val="ListParagraph"/>
        <w:numPr>
          <w:ilvl w:val="0"/>
          <w:numId w:val="3"/>
        </w:numPr>
        <w:rPr>
          <w:sz w:val="24"/>
          <w:szCs w:val="24"/>
        </w:rPr>
      </w:pPr>
      <w:r w:rsidRPr="004C4E34">
        <w:rPr>
          <w:sz w:val="24"/>
          <w:szCs w:val="24"/>
        </w:rPr>
        <w:t xml:space="preserve">Plates being </w:t>
      </w:r>
      <w:r>
        <w:rPr>
          <w:sz w:val="24"/>
          <w:szCs w:val="24"/>
        </w:rPr>
        <w:t>used as a permanent roadway fix</w:t>
      </w:r>
      <w:r w:rsidR="0068656B">
        <w:rPr>
          <w:sz w:val="24"/>
          <w:szCs w:val="24"/>
        </w:rPr>
        <w:t>.</w:t>
      </w:r>
      <w:r w:rsidRPr="004C4E34">
        <w:rPr>
          <w:sz w:val="24"/>
          <w:szCs w:val="24"/>
        </w:rPr>
        <w:t xml:space="preserve">   </w:t>
      </w:r>
    </w:p>
    <w:p w14:paraId="23AFC9CD" w14:textId="77777777" w:rsidR="00A64DBC" w:rsidRDefault="00D93019">
      <w:pPr>
        <w:rPr>
          <w:sz w:val="24"/>
          <w:szCs w:val="24"/>
        </w:rPr>
      </w:pPr>
      <w:r>
        <w:rPr>
          <w:sz w:val="24"/>
          <w:szCs w:val="24"/>
        </w:rPr>
        <w:t xml:space="preserve">The </w:t>
      </w:r>
      <w:r w:rsidRPr="00D93019">
        <w:rPr>
          <w:sz w:val="24"/>
          <w:szCs w:val="24"/>
        </w:rPr>
        <w:t xml:space="preserve">City of </w:t>
      </w:r>
      <w:r w:rsidR="00C621BE">
        <w:rPr>
          <w:sz w:val="24"/>
          <w:szCs w:val="24"/>
        </w:rPr>
        <w:t>__________</w:t>
      </w:r>
      <w:r>
        <w:rPr>
          <w:sz w:val="24"/>
          <w:szCs w:val="24"/>
        </w:rPr>
        <w:t xml:space="preserve"> grants permission for placement of all proposed utilities</w:t>
      </w:r>
      <w:r w:rsidR="00E57754">
        <w:rPr>
          <w:sz w:val="24"/>
          <w:szCs w:val="24"/>
        </w:rPr>
        <w:t xml:space="preserve"> and </w:t>
      </w:r>
      <w:r w:rsidR="000B4A20">
        <w:rPr>
          <w:sz w:val="24"/>
          <w:szCs w:val="24"/>
        </w:rPr>
        <w:t xml:space="preserve">for all construction and </w:t>
      </w:r>
      <w:r w:rsidR="00E57754">
        <w:rPr>
          <w:sz w:val="24"/>
          <w:szCs w:val="24"/>
        </w:rPr>
        <w:t>maintenance work in public rights-</w:t>
      </w:r>
      <w:r w:rsidR="000B4A20">
        <w:rPr>
          <w:sz w:val="24"/>
          <w:szCs w:val="24"/>
        </w:rPr>
        <w:t xml:space="preserve">of-ways and easements by issuing a permit </w:t>
      </w:r>
      <w:r w:rsidR="00F141F4">
        <w:rPr>
          <w:sz w:val="24"/>
          <w:szCs w:val="24"/>
        </w:rPr>
        <w:t>from the Engineering Division</w:t>
      </w:r>
      <w:r w:rsidR="00C621BE">
        <w:rPr>
          <w:sz w:val="24"/>
          <w:szCs w:val="24"/>
        </w:rPr>
        <w:t>.</w:t>
      </w:r>
    </w:p>
    <w:p w14:paraId="29DD8A0D" w14:textId="77777777" w:rsidR="003F01CD" w:rsidRDefault="003F01CD">
      <w:pPr>
        <w:rPr>
          <w:sz w:val="24"/>
          <w:szCs w:val="24"/>
        </w:rPr>
      </w:pPr>
    </w:p>
    <w:p w14:paraId="3305E0A0" w14:textId="77777777" w:rsidR="002B0E46" w:rsidRPr="00280EA0" w:rsidRDefault="00B86AEA" w:rsidP="00793325">
      <w:pPr>
        <w:pStyle w:val="Heading1-1"/>
      </w:pPr>
      <w:bookmarkStart w:id="6" w:name="_Toc349200797"/>
      <w:bookmarkStart w:id="7" w:name="_Toc347474209"/>
      <w:r w:rsidRPr="00280EA0">
        <w:lastRenderedPageBreak/>
        <w:t xml:space="preserve">4.  </w:t>
      </w:r>
      <w:r w:rsidR="002B0E46" w:rsidRPr="00280EA0">
        <w:t>PERMIT APPLICATION</w:t>
      </w:r>
      <w:r w:rsidR="009D169B" w:rsidRPr="00280EA0">
        <w:t xml:space="preserve"> AND NON-CONFORMANCE</w:t>
      </w:r>
      <w:bookmarkEnd w:id="6"/>
      <w:r w:rsidR="002B0E46" w:rsidRPr="00280EA0">
        <w:t xml:space="preserve"> </w:t>
      </w:r>
      <w:bookmarkEnd w:id="7"/>
    </w:p>
    <w:p w14:paraId="0387340B" w14:textId="77777777" w:rsidR="009D169B" w:rsidRDefault="009D169B" w:rsidP="005370C8">
      <w:pPr>
        <w:pStyle w:val="Heading2-2"/>
      </w:pPr>
      <w:bookmarkStart w:id="8" w:name="_Toc349200798"/>
      <w:r w:rsidRPr="00280EA0">
        <w:t>4.1. Permitting</w:t>
      </w:r>
      <w:bookmarkEnd w:id="8"/>
    </w:p>
    <w:p w14:paraId="74E43C45" w14:textId="77777777" w:rsidR="009D169B" w:rsidRPr="00944777" w:rsidRDefault="009F468D" w:rsidP="009D169B">
      <w:pPr>
        <w:rPr>
          <w:sz w:val="24"/>
          <w:szCs w:val="24"/>
        </w:rPr>
      </w:pPr>
      <w:r w:rsidRPr="00944777">
        <w:rPr>
          <w:sz w:val="24"/>
          <w:szCs w:val="24"/>
        </w:rPr>
        <w:t>Any work in the street, alley, or right-of-way requires an engineering permi</w:t>
      </w:r>
      <w:r w:rsidR="00860734" w:rsidRPr="00944777">
        <w:rPr>
          <w:sz w:val="24"/>
          <w:szCs w:val="24"/>
        </w:rPr>
        <w:t xml:space="preserve">t from the Engineering Division.  </w:t>
      </w:r>
      <w:r w:rsidR="001D4B5A" w:rsidRPr="00944777">
        <w:rPr>
          <w:sz w:val="24"/>
          <w:szCs w:val="24"/>
        </w:rPr>
        <w:t xml:space="preserve">This permit allows the utility company or a contractor hired by the utility company </w:t>
      </w:r>
      <w:r w:rsidR="00645779" w:rsidRPr="00944777">
        <w:rPr>
          <w:sz w:val="24"/>
          <w:szCs w:val="24"/>
        </w:rPr>
        <w:t>or an individual t</w:t>
      </w:r>
      <w:r w:rsidR="001D4B5A" w:rsidRPr="00944777">
        <w:rPr>
          <w:sz w:val="24"/>
          <w:szCs w:val="24"/>
        </w:rPr>
        <w:t xml:space="preserve">o conduct the work within the </w:t>
      </w:r>
      <w:r w:rsidR="00BB41F4" w:rsidRPr="00944777">
        <w:rPr>
          <w:sz w:val="24"/>
          <w:szCs w:val="24"/>
        </w:rPr>
        <w:t>right-of-way.  Approval of the E</w:t>
      </w:r>
      <w:r w:rsidR="001D4B5A" w:rsidRPr="00944777">
        <w:rPr>
          <w:sz w:val="24"/>
          <w:szCs w:val="24"/>
        </w:rPr>
        <w:t xml:space="preserve">ngineering </w:t>
      </w:r>
      <w:r w:rsidR="00BB41F4" w:rsidRPr="00944777">
        <w:rPr>
          <w:sz w:val="24"/>
          <w:szCs w:val="24"/>
        </w:rPr>
        <w:t xml:space="preserve">Division </w:t>
      </w:r>
      <w:r w:rsidR="001D4B5A" w:rsidRPr="00944777">
        <w:rPr>
          <w:sz w:val="24"/>
          <w:szCs w:val="24"/>
        </w:rPr>
        <w:t xml:space="preserve">is required prior </w:t>
      </w:r>
      <w:r w:rsidR="00BB41F4" w:rsidRPr="00944777">
        <w:rPr>
          <w:sz w:val="24"/>
          <w:szCs w:val="24"/>
        </w:rPr>
        <w:t xml:space="preserve">to </w:t>
      </w:r>
      <w:r w:rsidR="001D4B5A" w:rsidRPr="00944777">
        <w:rPr>
          <w:sz w:val="24"/>
          <w:szCs w:val="24"/>
        </w:rPr>
        <w:t xml:space="preserve">the starting the work.  </w:t>
      </w:r>
      <w:r w:rsidR="00860734" w:rsidRPr="00944777">
        <w:rPr>
          <w:sz w:val="24"/>
          <w:szCs w:val="24"/>
        </w:rPr>
        <w:t>C</w:t>
      </w:r>
      <w:r w:rsidRPr="00944777">
        <w:rPr>
          <w:sz w:val="24"/>
          <w:szCs w:val="24"/>
        </w:rPr>
        <w:t xml:space="preserve">onstruction </w:t>
      </w:r>
      <w:r w:rsidR="002B0E46" w:rsidRPr="00944777">
        <w:rPr>
          <w:sz w:val="24"/>
          <w:szCs w:val="24"/>
        </w:rPr>
        <w:t>drawings</w:t>
      </w:r>
      <w:r w:rsidRPr="00944777">
        <w:rPr>
          <w:sz w:val="24"/>
          <w:szCs w:val="24"/>
        </w:rPr>
        <w:t xml:space="preserve"> and a site specific traffic control plan issued by the City’s Traffic and Transportation Department</w:t>
      </w:r>
      <w:r w:rsidR="002B0E46" w:rsidRPr="00944777">
        <w:rPr>
          <w:sz w:val="24"/>
          <w:szCs w:val="24"/>
        </w:rPr>
        <w:t xml:space="preserve"> must be submitted with the permit application form</w:t>
      </w:r>
      <w:r w:rsidR="00860734" w:rsidRPr="00944777">
        <w:rPr>
          <w:sz w:val="24"/>
          <w:szCs w:val="24"/>
        </w:rPr>
        <w:t xml:space="preserve">. </w:t>
      </w:r>
    </w:p>
    <w:p w14:paraId="72E91EB2" w14:textId="77777777" w:rsidR="004471BB" w:rsidRPr="00944777" w:rsidRDefault="004471BB" w:rsidP="004471BB">
      <w:pPr>
        <w:pStyle w:val="Heading2-2"/>
        <w:rPr>
          <w:sz w:val="24"/>
          <w:szCs w:val="24"/>
        </w:rPr>
      </w:pPr>
      <w:bookmarkStart w:id="9" w:name="_Toc349200799"/>
      <w:r w:rsidRPr="00944777">
        <w:rPr>
          <w:sz w:val="24"/>
          <w:szCs w:val="24"/>
        </w:rPr>
        <w:t>4.2. Non-Conformance</w:t>
      </w:r>
      <w:bookmarkEnd w:id="9"/>
    </w:p>
    <w:p w14:paraId="744B87C6" w14:textId="77777777" w:rsidR="000D093B" w:rsidRDefault="000D093B" w:rsidP="005F710E">
      <w:pPr>
        <w:rPr>
          <w:sz w:val="24"/>
          <w:szCs w:val="24"/>
        </w:rPr>
      </w:pPr>
      <w:bookmarkStart w:id="10" w:name="_Toc347474211"/>
      <w:r w:rsidRPr="00944777">
        <w:rPr>
          <w:sz w:val="24"/>
          <w:szCs w:val="24"/>
        </w:rPr>
        <w:t>Failure to comply with applicable permitting requirements would be considered a violation of City Ordinance</w:t>
      </w:r>
      <w:r w:rsidR="00C621BE" w:rsidRPr="00944777">
        <w:rPr>
          <w:sz w:val="24"/>
          <w:szCs w:val="24"/>
        </w:rPr>
        <w:t>s</w:t>
      </w:r>
      <w:r w:rsidR="00510758">
        <w:rPr>
          <w:sz w:val="24"/>
          <w:szCs w:val="24"/>
        </w:rPr>
        <w:t xml:space="preserve"> and lead to non-conformance fines as outlined below.</w:t>
      </w:r>
    </w:p>
    <w:p w14:paraId="10A4B38A" w14:textId="77777777" w:rsidR="00510758" w:rsidRDefault="00510758" w:rsidP="001F0F75">
      <w:pPr>
        <w:spacing w:after="0" w:line="240" w:lineRule="auto"/>
        <w:rPr>
          <w:sz w:val="24"/>
          <w:szCs w:val="24"/>
        </w:rPr>
      </w:pPr>
      <w:r w:rsidRPr="00510758">
        <w:rPr>
          <w:sz w:val="24"/>
          <w:szCs w:val="24"/>
        </w:rPr>
        <w:t>$</w:t>
      </w:r>
      <w:r>
        <w:rPr>
          <w:sz w:val="24"/>
          <w:szCs w:val="24"/>
        </w:rPr>
        <w:t>1,000</w:t>
      </w:r>
      <w:r w:rsidRPr="00510758">
        <w:rPr>
          <w:sz w:val="24"/>
          <w:szCs w:val="24"/>
        </w:rPr>
        <w:t xml:space="preserve"> for failing to cover a street cut</w:t>
      </w:r>
    </w:p>
    <w:p w14:paraId="19886B4F" w14:textId="77777777" w:rsidR="00510758" w:rsidRDefault="00510758" w:rsidP="001F0F75">
      <w:pPr>
        <w:spacing w:after="0" w:line="240" w:lineRule="auto"/>
        <w:rPr>
          <w:sz w:val="24"/>
          <w:szCs w:val="24"/>
        </w:rPr>
      </w:pPr>
      <w:r w:rsidRPr="00510758">
        <w:rPr>
          <w:sz w:val="24"/>
          <w:szCs w:val="24"/>
        </w:rPr>
        <w:t>$400 for displaced plates</w:t>
      </w:r>
    </w:p>
    <w:p w14:paraId="218975B1" w14:textId="77777777" w:rsidR="00510758" w:rsidRDefault="00510758" w:rsidP="001F0F75">
      <w:pPr>
        <w:spacing w:after="0" w:line="240" w:lineRule="auto"/>
        <w:rPr>
          <w:sz w:val="24"/>
          <w:szCs w:val="24"/>
        </w:rPr>
      </w:pPr>
      <w:r w:rsidRPr="00510758">
        <w:rPr>
          <w:sz w:val="24"/>
          <w:szCs w:val="24"/>
        </w:rPr>
        <w:t>$</w:t>
      </w:r>
      <w:r>
        <w:rPr>
          <w:sz w:val="24"/>
          <w:szCs w:val="24"/>
        </w:rPr>
        <w:t>4</w:t>
      </w:r>
      <w:r w:rsidRPr="00510758">
        <w:rPr>
          <w:sz w:val="24"/>
          <w:szCs w:val="24"/>
        </w:rPr>
        <w:t>00 for non-skid resistant surface</w:t>
      </w:r>
    </w:p>
    <w:p w14:paraId="13D72C73" w14:textId="108F819E" w:rsidR="001F0F75" w:rsidRDefault="001F0F75" w:rsidP="001F0F75">
      <w:pPr>
        <w:spacing w:after="0" w:line="240" w:lineRule="auto"/>
        <w:rPr>
          <w:sz w:val="24"/>
          <w:szCs w:val="24"/>
        </w:rPr>
      </w:pPr>
      <w:r>
        <w:rPr>
          <w:sz w:val="24"/>
          <w:szCs w:val="24"/>
        </w:rPr>
        <w:t xml:space="preserve">$400 for improper ramping </w:t>
      </w:r>
    </w:p>
    <w:p w14:paraId="6C6C52B4" w14:textId="5014D599" w:rsidR="001F0F75" w:rsidRDefault="001F0F75" w:rsidP="001F0F75">
      <w:pPr>
        <w:spacing w:after="0" w:line="240" w:lineRule="auto"/>
        <w:rPr>
          <w:sz w:val="24"/>
          <w:szCs w:val="24"/>
        </w:rPr>
      </w:pPr>
      <w:r>
        <w:rPr>
          <w:sz w:val="24"/>
          <w:szCs w:val="24"/>
        </w:rPr>
        <w:t>$250 for failure to mark perimeter of plates</w:t>
      </w:r>
    </w:p>
    <w:p w14:paraId="402C58D9" w14:textId="61F0CE8E" w:rsidR="001F0F75" w:rsidRDefault="00510758" w:rsidP="001F0F75">
      <w:pPr>
        <w:spacing w:after="0" w:line="240" w:lineRule="auto"/>
        <w:rPr>
          <w:sz w:val="24"/>
          <w:szCs w:val="24"/>
        </w:rPr>
      </w:pPr>
      <w:r w:rsidRPr="00510758">
        <w:rPr>
          <w:sz w:val="24"/>
          <w:szCs w:val="24"/>
        </w:rPr>
        <w:t>$250 for failing to post signage</w:t>
      </w:r>
    </w:p>
    <w:p w14:paraId="61898A56" w14:textId="77777777" w:rsidR="001F0F75" w:rsidRPr="00944777" w:rsidRDefault="001F0F75" w:rsidP="001F0F75">
      <w:pPr>
        <w:spacing w:after="0" w:line="240" w:lineRule="auto"/>
        <w:rPr>
          <w:sz w:val="24"/>
          <w:szCs w:val="24"/>
        </w:rPr>
      </w:pPr>
    </w:p>
    <w:p w14:paraId="66E06DF2" w14:textId="77777777" w:rsidR="00896F0C" w:rsidRPr="00733A34" w:rsidRDefault="00B86AEA" w:rsidP="00793325">
      <w:pPr>
        <w:pStyle w:val="Heading1-1"/>
      </w:pPr>
      <w:bookmarkStart w:id="11" w:name="_Toc349200800"/>
      <w:r>
        <w:t xml:space="preserve">5.  </w:t>
      </w:r>
      <w:r w:rsidR="00BB5473">
        <w:t>USE OF STE</w:t>
      </w:r>
      <w:r w:rsidR="00896F0C" w:rsidRPr="00733A34">
        <w:t>EL PLATES</w:t>
      </w:r>
      <w:r w:rsidR="00662CDC" w:rsidRPr="00733A34">
        <w:t xml:space="preserve"> </w:t>
      </w:r>
      <w:r w:rsidR="00DD1920" w:rsidRPr="00733A34">
        <w:t>IN THE TRAVELED WAY</w:t>
      </w:r>
      <w:bookmarkEnd w:id="10"/>
      <w:bookmarkEnd w:id="11"/>
    </w:p>
    <w:p w14:paraId="4AE6C357" w14:textId="77777777" w:rsidR="00793CCD" w:rsidRPr="00944777" w:rsidRDefault="00793CCD" w:rsidP="00793CCD">
      <w:pPr>
        <w:rPr>
          <w:sz w:val="24"/>
          <w:szCs w:val="24"/>
        </w:rPr>
      </w:pPr>
      <w:r w:rsidRPr="00944777">
        <w:rPr>
          <w:sz w:val="24"/>
          <w:szCs w:val="24"/>
        </w:rPr>
        <w:t>When backfill operations of an excavation in the traveled way, whether transverse or longitudinal, cannot be properly completed within a work day, steel plate bridging manufactured with a non-skid surface with a nominal Coefficient of Friction (COF) of 0.35 as specified by ANSI, ASTM, NEPA and OSHA, will be required to preserve unobstructed traffic flow</w:t>
      </w:r>
      <w:r w:rsidR="00F64045" w:rsidRPr="00944777">
        <w:rPr>
          <w:sz w:val="24"/>
          <w:szCs w:val="24"/>
        </w:rPr>
        <w:t xml:space="preserve"> in City streets and road</w:t>
      </w:r>
      <w:r w:rsidRPr="00944777">
        <w:rPr>
          <w:sz w:val="24"/>
          <w:szCs w:val="24"/>
        </w:rPr>
        <w:t xml:space="preserve">ways.  </w:t>
      </w:r>
      <w:r w:rsidR="00DD1920" w:rsidRPr="00944777">
        <w:rPr>
          <w:sz w:val="24"/>
          <w:szCs w:val="24"/>
        </w:rPr>
        <w:t>In such instances the following applies:</w:t>
      </w:r>
    </w:p>
    <w:p w14:paraId="11E0C610" w14:textId="77777777" w:rsidR="00793CCD" w:rsidRPr="00944777" w:rsidRDefault="00793CCD" w:rsidP="00793325">
      <w:pPr>
        <w:pStyle w:val="Heading2-2"/>
        <w:rPr>
          <w:sz w:val="24"/>
          <w:szCs w:val="24"/>
        </w:rPr>
      </w:pPr>
      <w:bookmarkStart w:id="12" w:name="_Toc347474212"/>
      <w:bookmarkStart w:id="13" w:name="_Toc349200801"/>
      <w:r w:rsidRPr="00944777">
        <w:rPr>
          <w:sz w:val="24"/>
          <w:szCs w:val="24"/>
        </w:rPr>
        <w:t>5.1. Steel Plates Requirements</w:t>
      </w:r>
      <w:bookmarkEnd w:id="12"/>
      <w:bookmarkEnd w:id="13"/>
    </w:p>
    <w:p w14:paraId="771B050A" w14:textId="77777777" w:rsidR="00C638D1" w:rsidRPr="00944777" w:rsidRDefault="00C638D1" w:rsidP="00C638D1">
      <w:pPr>
        <w:pStyle w:val="ListParagraph"/>
        <w:numPr>
          <w:ilvl w:val="0"/>
          <w:numId w:val="13"/>
        </w:numPr>
        <w:rPr>
          <w:sz w:val="24"/>
          <w:szCs w:val="24"/>
        </w:rPr>
      </w:pPr>
      <w:r w:rsidRPr="00944777">
        <w:rPr>
          <w:sz w:val="24"/>
          <w:szCs w:val="24"/>
        </w:rPr>
        <w:t>Steel plates must be able to withstand H</w:t>
      </w:r>
      <w:r w:rsidR="006C5930" w:rsidRPr="00944777">
        <w:rPr>
          <w:sz w:val="24"/>
          <w:szCs w:val="24"/>
        </w:rPr>
        <w:t>S</w:t>
      </w:r>
      <w:r w:rsidRPr="00944777">
        <w:rPr>
          <w:sz w:val="24"/>
          <w:szCs w:val="24"/>
        </w:rPr>
        <w:t>-20</w:t>
      </w:r>
      <w:r w:rsidR="006C5930" w:rsidRPr="00944777">
        <w:rPr>
          <w:sz w:val="24"/>
          <w:szCs w:val="24"/>
        </w:rPr>
        <w:t>-44</w:t>
      </w:r>
      <w:r w:rsidRPr="00944777">
        <w:rPr>
          <w:sz w:val="24"/>
          <w:szCs w:val="24"/>
        </w:rPr>
        <w:t xml:space="preserve"> traffic loading without any movement.</w:t>
      </w:r>
    </w:p>
    <w:p w14:paraId="629D376F" w14:textId="77777777" w:rsidR="00C638D1" w:rsidRPr="00944777" w:rsidRDefault="00C638D1" w:rsidP="00C638D1">
      <w:pPr>
        <w:pStyle w:val="ListParagraph"/>
        <w:numPr>
          <w:ilvl w:val="0"/>
          <w:numId w:val="13"/>
        </w:numPr>
        <w:rPr>
          <w:sz w:val="24"/>
          <w:szCs w:val="24"/>
        </w:rPr>
      </w:pPr>
      <w:r w:rsidRPr="00944777">
        <w:rPr>
          <w:sz w:val="24"/>
          <w:szCs w:val="24"/>
        </w:rPr>
        <w:t>Steel plates shall be fabricated to meet ASTM A36 steel requirements.</w:t>
      </w:r>
    </w:p>
    <w:p w14:paraId="44647F41" w14:textId="77777777" w:rsidR="00C638D1" w:rsidRPr="00944777" w:rsidRDefault="00C638D1" w:rsidP="00C638D1">
      <w:pPr>
        <w:pStyle w:val="ListParagraph"/>
        <w:numPr>
          <w:ilvl w:val="0"/>
          <w:numId w:val="13"/>
        </w:numPr>
        <w:rPr>
          <w:sz w:val="24"/>
          <w:szCs w:val="24"/>
        </w:rPr>
      </w:pPr>
      <w:r w:rsidRPr="00944777">
        <w:rPr>
          <w:sz w:val="24"/>
          <w:szCs w:val="24"/>
        </w:rPr>
        <w:t xml:space="preserve">When two or more of plates </w:t>
      </w:r>
      <w:r w:rsidR="004E17C6" w:rsidRPr="00944777">
        <w:rPr>
          <w:sz w:val="24"/>
          <w:szCs w:val="24"/>
        </w:rPr>
        <w:t>are in</w:t>
      </w:r>
      <w:r w:rsidR="006C5930" w:rsidRPr="00944777">
        <w:rPr>
          <w:sz w:val="24"/>
          <w:szCs w:val="24"/>
        </w:rPr>
        <w:t xml:space="preserve"> place more than three consecutive days without the need to accomplish work or inspections, </w:t>
      </w:r>
      <w:r w:rsidRPr="00944777">
        <w:rPr>
          <w:sz w:val="24"/>
          <w:szCs w:val="24"/>
        </w:rPr>
        <w:t xml:space="preserve">the plates shall be tack welded </w:t>
      </w:r>
      <w:r w:rsidR="00F87B74" w:rsidRPr="00944777">
        <w:rPr>
          <w:sz w:val="24"/>
          <w:szCs w:val="24"/>
        </w:rPr>
        <w:t xml:space="preserve">together </w:t>
      </w:r>
      <w:r w:rsidRPr="00944777">
        <w:rPr>
          <w:sz w:val="24"/>
          <w:szCs w:val="24"/>
        </w:rPr>
        <w:t>at each corner</w:t>
      </w:r>
      <w:r w:rsidR="00F87B74" w:rsidRPr="00944777">
        <w:rPr>
          <w:sz w:val="24"/>
          <w:szCs w:val="24"/>
        </w:rPr>
        <w:t xml:space="preserve"> to reduce or eliminate vertical movement.  Other alternative methods to accomplish </w:t>
      </w:r>
      <w:r w:rsidR="00DE1740" w:rsidRPr="00944777">
        <w:rPr>
          <w:sz w:val="24"/>
          <w:szCs w:val="24"/>
        </w:rPr>
        <w:t>this</w:t>
      </w:r>
      <w:r w:rsidR="00F87B74" w:rsidRPr="00944777">
        <w:rPr>
          <w:sz w:val="24"/>
          <w:szCs w:val="24"/>
        </w:rPr>
        <w:t xml:space="preserve"> will be considered for approval.</w:t>
      </w:r>
      <w:r w:rsidRPr="00944777">
        <w:rPr>
          <w:sz w:val="24"/>
          <w:szCs w:val="24"/>
        </w:rPr>
        <w:t xml:space="preserve"> </w:t>
      </w:r>
      <w:r w:rsidR="00F87B74" w:rsidRPr="00944777">
        <w:rPr>
          <w:sz w:val="24"/>
          <w:szCs w:val="24"/>
        </w:rPr>
        <w:t xml:space="preserve"> </w:t>
      </w:r>
    </w:p>
    <w:p w14:paraId="5E72C9F6" w14:textId="77777777" w:rsidR="00C638D1" w:rsidRPr="00944777" w:rsidRDefault="00C638D1" w:rsidP="00896F0C">
      <w:pPr>
        <w:pStyle w:val="ListParagraph"/>
        <w:numPr>
          <w:ilvl w:val="0"/>
          <w:numId w:val="13"/>
        </w:numPr>
        <w:spacing w:after="0" w:line="240" w:lineRule="auto"/>
        <w:rPr>
          <w:sz w:val="24"/>
          <w:szCs w:val="24"/>
        </w:rPr>
      </w:pPr>
      <w:r w:rsidRPr="00944777">
        <w:rPr>
          <w:sz w:val="24"/>
          <w:szCs w:val="24"/>
        </w:rPr>
        <w:t xml:space="preserve">Steel plates shall be installed to resist bending, vibrations, etc., under traffic loads and </w:t>
      </w:r>
      <w:r w:rsidR="006C5930" w:rsidRPr="00944777">
        <w:rPr>
          <w:sz w:val="24"/>
          <w:szCs w:val="24"/>
        </w:rPr>
        <w:t xml:space="preserve">when installed using a type 2 installation; </w:t>
      </w:r>
      <w:r w:rsidRPr="00944777">
        <w:rPr>
          <w:sz w:val="24"/>
          <w:szCs w:val="24"/>
        </w:rPr>
        <w:t xml:space="preserve">shall be securely anchored with standard railroad spikes or other round smooth headed pins pre-drilled into the corners of the </w:t>
      </w:r>
      <w:r w:rsidRPr="00944777">
        <w:rPr>
          <w:sz w:val="24"/>
          <w:szCs w:val="24"/>
        </w:rPr>
        <w:lastRenderedPageBreak/>
        <w:t xml:space="preserve">plate, and driven into the pavement section a minimum of </w:t>
      </w:r>
      <w:r w:rsidR="006C5930" w:rsidRPr="00944777">
        <w:rPr>
          <w:sz w:val="24"/>
          <w:szCs w:val="24"/>
        </w:rPr>
        <w:t>6</w:t>
      </w:r>
      <w:r w:rsidRPr="00944777">
        <w:rPr>
          <w:sz w:val="24"/>
          <w:szCs w:val="24"/>
        </w:rPr>
        <w:t xml:space="preserve">”.  If these conditions are not met, the applicant will be required to backfill and pave the excavation daily. </w:t>
      </w:r>
    </w:p>
    <w:p w14:paraId="74BACB0A" w14:textId="77777777" w:rsidR="000564CE" w:rsidRPr="00944777" w:rsidRDefault="000564CE" w:rsidP="000564CE">
      <w:pPr>
        <w:pStyle w:val="ListParagraph"/>
        <w:numPr>
          <w:ilvl w:val="0"/>
          <w:numId w:val="13"/>
        </w:numPr>
        <w:rPr>
          <w:sz w:val="24"/>
          <w:szCs w:val="24"/>
        </w:rPr>
      </w:pPr>
      <w:r w:rsidRPr="00944777">
        <w:rPr>
          <w:sz w:val="24"/>
          <w:szCs w:val="24"/>
        </w:rPr>
        <w:t xml:space="preserve">All steel plates within the right of way whether used in or out of the traveled way shall be without deformation. Inspectors can determine the trueness of steel plates by using a straight edge and should reject any plate that is permanently deformed. </w:t>
      </w:r>
    </w:p>
    <w:p w14:paraId="3D0C3552" w14:textId="77777777" w:rsidR="00946DA3" w:rsidRPr="00944777" w:rsidRDefault="00C103EF" w:rsidP="00280EA0">
      <w:pPr>
        <w:pStyle w:val="ListParagraph"/>
        <w:numPr>
          <w:ilvl w:val="0"/>
          <w:numId w:val="4"/>
        </w:numPr>
        <w:rPr>
          <w:sz w:val="24"/>
          <w:szCs w:val="24"/>
        </w:rPr>
      </w:pPr>
      <w:r w:rsidRPr="00944777">
        <w:rPr>
          <w:sz w:val="24"/>
          <w:szCs w:val="24"/>
        </w:rPr>
        <w:t xml:space="preserve">All steel plates shall be </w:t>
      </w:r>
      <w:r w:rsidR="00B34819" w:rsidRPr="00944777">
        <w:rPr>
          <w:sz w:val="24"/>
          <w:szCs w:val="24"/>
        </w:rPr>
        <w:t xml:space="preserve">properly </w:t>
      </w:r>
      <w:r w:rsidRPr="00944777">
        <w:rPr>
          <w:sz w:val="24"/>
          <w:szCs w:val="24"/>
        </w:rPr>
        <w:t>marked with the utility</w:t>
      </w:r>
      <w:r w:rsidR="00661619" w:rsidRPr="00944777">
        <w:rPr>
          <w:sz w:val="24"/>
          <w:szCs w:val="24"/>
        </w:rPr>
        <w:t xml:space="preserve"> and </w:t>
      </w:r>
      <w:r w:rsidR="00816647" w:rsidRPr="00944777">
        <w:rPr>
          <w:sz w:val="24"/>
          <w:szCs w:val="24"/>
        </w:rPr>
        <w:t>contractor name</w:t>
      </w:r>
      <w:r w:rsidR="00661619" w:rsidRPr="00944777">
        <w:rPr>
          <w:sz w:val="24"/>
          <w:szCs w:val="24"/>
        </w:rPr>
        <w:t>, including a</w:t>
      </w:r>
      <w:r w:rsidRPr="00944777">
        <w:rPr>
          <w:sz w:val="24"/>
          <w:szCs w:val="24"/>
        </w:rPr>
        <w:t xml:space="preserve"> </w:t>
      </w:r>
      <w:r w:rsidR="00661619" w:rsidRPr="00944777">
        <w:rPr>
          <w:sz w:val="24"/>
          <w:szCs w:val="24"/>
        </w:rPr>
        <w:t>SC-</w:t>
      </w:r>
      <w:r w:rsidR="00B34819" w:rsidRPr="00944777">
        <w:rPr>
          <w:sz w:val="24"/>
          <w:szCs w:val="24"/>
        </w:rPr>
        <w:t>PUPS identification</w:t>
      </w:r>
      <w:r w:rsidR="00661619" w:rsidRPr="00944777">
        <w:rPr>
          <w:sz w:val="24"/>
          <w:szCs w:val="24"/>
        </w:rPr>
        <w:t xml:space="preserve"> color</w:t>
      </w:r>
      <w:r w:rsidR="00B34819" w:rsidRPr="00944777">
        <w:rPr>
          <w:sz w:val="24"/>
          <w:szCs w:val="24"/>
        </w:rPr>
        <w:t xml:space="preserve"> </w:t>
      </w:r>
      <w:r w:rsidR="00661619" w:rsidRPr="00944777">
        <w:rPr>
          <w:sz w:val="24"/>
          <w:szCs w:val="24"/>
        </w:rPr>
        <w:t xml:space="preserve">marking </w:t>
      </w:r>
      <w:r w:rsidR="00B34819" w:rsidRPr="00944777">
        <w:rPr>
          <w:sz w:val="24"/>
          <w:szCs w:val="24"/>
        </w:rPr>
        <w:t>show</w:t>
      </w:r>
      <w:r w:rsidR="00946DA3" w:rsidRPr="00944777">
        <w:rPr>
          <w:sz w:val="24"/>
          <w:szCs w:val="24"/>
        </w:rPr>
        <w:t>n in Figure</w:t>
      </w:r>
      <w:r w:rsidR="0061379A" w:rsidRPr="00944777">
        <w:rPr>
          <w:sz w:val="24"/>
          <w:szCs w:val="24"/>
        </w:rPr>
        <w:t>s</w:t>
      </w:r>
      <w:r w:rsidR="00946DA3" w:rsidRPr="00944777">
        <w:rPr>
          <w:sz w:val="24"/>
          <w:szCs w:val="24"/>
        </w:rPr>
        <w:t xml:space="preserve"> 1</w:t>
      </w:r>
      <w:r w:rsidR="0061379A" w:rsidRPr="00944777">
        <w:rPr>
          <w:sz w:val="24"/>
          <w:szCs w:val="24"/>
        </w:rPr>
        <w:t xml:space="preserve"> and 2</w:t>
      </w:r>
      <w:r w:rsidR="00F64045" w:rsidRPr="00944777">
        <w:rPr>
          <w:sz w:val="24"/>
          <w:szCs w:val="24"/>
        </w:rPr>
        <w:t>,</w:t>
      </w:r>
      <w:r w:rsidR="00B34819" w:rsidRPr="00944777">
        <w:rPr>
          <w:sz w:val="24"/>
          <w:szCs w:val="24"/>
        </w:rPr>
        <w:t xml:space="preserve"> using the </w:t>
      </w:r>
      <w:r w:rsidR="00645779" w:rsidRPr="00944777">
        <w:rPr>
          <w:sz w:val="24"/>
          <w:szCs w:val="24"/>
        </w:rPr>
        <w:t>method and materials</w:t>
      </w:r>
      <w:r w:rsidR="00B34819" w:rsidRPr="00944777">
        <w:rPr>
          <w:sz w:val="24"/>
          <w:szCs w:val="24"/>
        </w:rPr>
        <w:t xml:space="preserve"> </w:t>
      </w:r>
      <w:r w:rsidR="00661619" w:rsidRPr="00944777">
        <w:rPr>
          <w:sz w:val="24"/>
          <w:szCs w:val="24"/>
        </w:rPr>
        <w:t>of</w:t>
      </w:r>
      <w:r w:rsidR="00B34819" w:rsidRPr="00944777">
        <w:rPr>
          <w:sz w:val="24"/>
          <w:szCs w:val="24"/>
        </w:rPr>
        <w:t xml:space="preserve"> their</w:t>
      </w:r>
      <w:r w:rsidR="00816647" w:rsidRPr="00944777">
        <w:rPr>
          <w:sz w:val="24"/>
          <w:szCs w:val="24"/>
        </w:rPr>
        <w:t xml:space="preserve"> choice.   </w:t>
      </w:r>
      <w:r w:rsidR="00EE1061" w:rsidRPr="00944777">
        <w:rPr>
          <w:sz w:val="24"/>
          <w:szCs w:val="24"/>
        </w:rPr>
        <w:t>Identification markings must be permanent in nature</w:t>
      </w:r>
      <w:r w:rsidR="00F64045" w:rsidRPr="00944777">
        <w:rPr>
          <w:sz w:val="24"/>
          <w:szCs w:val="24"/>
        </w:rPr>
        <w:t>.</w:t>
      </w:r>
      <w:r w:rsidR="00816647" w:rsidRPr="00944777">
        <w:rPr>
          <w:sz w:val="24"/>
          <w:szCs w:val="24"/>
        </w:rPr>
        <w:t xml:space="preserve"> </w:t>
      </w:r>
    </w:p>
    <w:p w14:paraId="186659D7" w14:textId="77777777" w:rsidR="00946DA3" w:rsidRDefault="00946DA3" w:rsidP="00327E64">
      <w:pPr>
        <w:pStyle w:val="ListParagraph"/>
        <w:jc w:val="center"/>
        <w:rPr>
          <w:noProof/>
        </w:rPr>
      </w:pPr>
    </w:p>
    <w:p w14:paraId="299158C9" w14:textId="77777777" w:rsidR="00863B54" w:rsidRDefault="00F75024" w:rsidP="00327E64">
      <w:pPr>
        <w:pStyle w:val="ListParagraph"/>
        <w:jc w:val="center"/>
        <w:rPr>
          <w:noProof/>
        </w:rPr>
      </w:pPr>
      <w:r>
        <w:rPr>
          <w:noProof/>
        </w:rPr>
        <mc:AlternateContent>
          <mc:Choice Requires="wps">
            <w:drawing>
              <wp:anchor distT="0" distB="0" distL="114300" distR="114300" simplePos="0" relativeHeight="251694080" behindDoc="0" locked="0" layoutInCell="1" allowOverlap="1" wp14:anchorId="575EFFBC" wp14:editId="7285B5F2">
                <wp:simplePos x="0" y="0"/>
                <wp:positionH relativeFrom="column">
                  <wp:posOffset>742950</wp:posOffset>
                </wp:positionH>
                <wp:positionV relativeFrom="paragraph">
                  <wp:posOffset>71755</wp:posOffset>
                </wp:positionV>
                <wp:extent cx="5610225" cy="30861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610225"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016" w:type="dxa"/>
                              <w:tblCellMar>
                                <w:left w:w="0" w:type="dxa"/>
                                <w:right w:w="0" w:type="dxa"/>
                              </w:tblCellMar>
                              <w:tblLook w:val="0420" w:firstRow="1" w:lastRow="0" w:firstColumn="0" w:lastColumn="0" w:noHBand="0" w:noVBand="1"/>
                            </w:tblPr>
                            <w:tblGrid>
                              <w:gridCol w:w="4008"/>
                              <w:gridCol w:w="4008"/>
                            </w:tblGrid>
                            <w:tr w:rsidR="00793325" w:rsidRPr="00974640" w14:paraId="041D09C8" w14:textId="77777777" w:rsidTr="00974640">
                              <w:trPr>
                                <w:trHeight w:val="576"/>
                              </w:trPr>
                              <w:tc>
                                <w:tcPr>
                                  <w:tcW w:w="4008" w:type="dxa"/>
                                  <w:tcBorders>
                                    <w:top w:val="single" w:sz="8" w:space="0" w:color="FFFFFF"/>
                                    <w:left w:val="single" w:sz="8" w:space="0" w:color="FFFFFF"/>
                                    <w:bottom w:val="single" w:sz="24" w:space="0" w:color="FFFFFF"/>
                                    <w:right w:val="single" w:sz="8" w:space="0" w:color="FFFFFF"/>
                                  </w:tcBorders>
                                  <w:shd w:val="clear" w:color="auto" w:fill="000000"/>
                                  <w:tcMar>
                                    <w:top w:w="55" w:type="dxa"/>
                                    <w:left w:w="109" w:type="dxa"/>
                                    <w:bottom w:w="55" w:type="dxa"/>
                                    <w:right w:w="109" w:type="dxa"/>
                                  </w:tcMar>
                                  <w:vAlign w:val="center"/>
                                  <w:hideMark/>
                                </w:tcPr>
                                <w:p w14:paraId="0EFEA02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FFFFFF" w:themeColor="light1"/>
                                      <w:kern w:val="24"/>
                                    </w:rPr>
                                    <w:t>UTILITY/ TYPE OF PRODUCT</w:t>
                                  </w:r>
                                </w:p>
                              </w:tc>
                              <w:tc>
                                <w:tcPr>
                                  <w:tcW w:w="4008" w:type="dxa"/>
                                  <w:tcBorders>
                                    <w:top w:val="single" w:sz="8" w:space="0" w:color="FFFFFF"/>
                                    <w:left w:val="single" w:sz="8" w:space="0" w:color="FFFFFF"/>
                                    <w:bottom w:val="single" w:sz="24" w:space="0" w:color="FFFFFF"/>
                                    <w:right w:val="single" w:sz="8" w:space="0" w:color="FFFFFF"/>
                                  </w:tcBorders>
                                  <w:shd w:val="clear" w:color="auto" w:fill="000000"/>
                                  <w:tcMar>
                                    <w:top w:w="55" w:type="dxa"/>
                                    <w:left w:w="109" w:type="dxa"/>
                                    <w:bottom w:w="55" w:type="dxa"/>
                                    <w:right w:w="109" w:type="dxa"/>
                                  </w:tcMar>
                                  <w:vAlign w:val="center"/>
                                  <w:hideMark/>
                                </w:tcPr>
                                <w:p w14:paraId="5953EFA2"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FFFFFF" w:themeColor="light1"/>
                                      <w:kern w:val="24"/>
                                    </w:rPr>
                                    <w:t>IDENTIFICATION COLOR</w:t>
                                  </w:r>
                                </w:p>
                              </w:tc>
                            </w:tr>
                            <w:tr w:rsidR="00793325" w:rsidRPr="00974640" w14:paraId="77B2384B" w14:textId="77777777" w:rsidTr="00974640">
                              <w:trPr>
                                <w:trHeight w:val="430"/>
                              </w:trPr>
                              <w:tc>
                                <w:tcPr>
                                  <w:tcW w:w="4008" w:type="dxa"/>
                                  <w:tcBorders>
                                    <w:top w:val="single" w:sz="24"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690CE0D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 xml:space="preserve">GAS, OIL, STEAM, PETROLEUM </w:t>
                                  </w:r>
                                </w:p>
                              </w:tc>
                              <w:tc>
                                <w:tcPr>
                                  <w:tcW w:w="4008" w:type="dxa"/>
                                  <w:tcBorders>
                                    <w:top w:val="single" w:sz="24" w:space="0" w:color="FFFFFF"/>
                                    <w:left w:val="single" w:sz="8" w:space="0" w:color="FFFFFF"/>
                                    <w:bottom w:val="single" w:sz="8" w:space="0" w:color="FFFFFF"/>
                                    <w:right w:val="single" w:sz="8" w:space="0" w:color="FFFFFF"/>
                                  </w:tcBorders>
                                  <w:shd w:val="clear" w:color="auto" w:fill="FFFF00"/>
                                  <w:tcMar>
                                    <w:top w:w="55" w:type="dxa"/>
                                    <w:left w:w="109" w:type="dxa"/>
                                    <w:bottom w:w="55" w:type="dxa"/>
                                    <w:right w:w="109" w:type="dxa"/>
                                  </w:tcMar>
                                  <w:vAlign w:val="center"/>
                                  <w:hideMark/>
                                </w:tcPr>
                                <w:p w14:paraId="2E1BB317"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YELLOW</w:t>
                                  </w:r>
                                </w:p>
                              </w:tc>
                            </w:tr>
                            <w:tr w:rsidR="00793325" w:rsidRPr="00974640" w14:paraId="47DC52A7"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0B268544"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ELECTRIC</w:t>
                                  </w:r>
                                </w:p>
                              </w:tc>
                              <w:tc>
                                <w:tcPr>
                                  <w:tcW w:w="4008" w:type="dxa"/>
                                  <w:tcBorders>
                                    <w:top w:val="single" w:sz="8" w:space="0" w:color="FFFFFF"/>
                                    <w:left w:val="single" w:sz="8" w:space="0" w:color="FFFFFF"/>
                                    <w:bottom w:val="single" w:sz="8" w:space="0" w:color="FFFFFF"/>
                                    <w:right w:val="single" w:sz="8" w:space="0" w:color="FFFFFF"/>
                                  </w:tcBorders>
                                  <w:shd w:val="clear" w:color="auto" w:fill="FF0000"/>
                                  <w:tcMar>
                                    <w:top w:w="55" w:type="dxa"/>
                                    <w:left w:w="109" w:type="dxa"/>
                                    <w:bottom w:w="55" w:type="dxa"/>
                                    <w:right w:w="109" w:type="dxa"/>
                                  </w:tcMar>
                                  <w:vAlign w:val="center"/>
                                  <w:hideMark/>
                                </w:tcPr>
                                <w:p w14:paraId="5FD34A7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RED</w:t>
                                  </w:r>
                                </w:p>
                              </w:tc>
                            </w:tr>
                            <w:tr w:rsidR="00793325" w:rsidRPr="00974640" w14:paraId="3D57280C"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6A5BBCF0" w14:textId="77777777" w:rsidR="00793325" w:rsidRPr="00974640" w:rsidRDefault="00793325" w:rsidP="006C593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POTABLE WATER</w:t>
                                  </w:r>
                                </w:p>
                              </w:tc>
                              <w:tc>
                                <w:tcPr>
                                  <w:tcW w:w="4008" w:type="dxa"/>
                                  <w:tcBorders>
                                    <w:top w:val="single" w:sz="8" w:space="0" w:color="FFFFFF"/>
                                    <w:left w:val="single" w:sz="8" w:space="0" w:color="FFFFFF"/>
                                    <w:bottom w:val="single" w:sz="8" w:space="0" w:color="FFFFFF"/>
                                    <w:right w:val="single" w:sz="8" w:space="0" w:color="FFFFFF"/>
                                  </w:tcBorders>
                                  <w:shd w:val="clear" w:color="auto" w:fill="558ED5"/>
                                  <w:tcMar>
                                    <w:top w:w="55" w:type="dxa"/>
                                    <w:left w:w="109" w:type="dxa"/>
                                    <w:bottom w:w="55" w:type="dxa"/>
                                    <w:right w:w="109" w:type="dxa"/>
                                  </w:tcMar>
                                  <w:vAlign w:val="center"/>
                                  <w:hideMark/>
                                </w:tcPr>
                                <w:p w14:paraId="5C6C2F1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BLUE</w:t>
                                  </w:r>
                                </w:p>
                              </w:tc>
                            </w:tr>
                            <w:tr w:rsidR="00793325" w:rsidRPr="00974640" w14:paraId="1E109258"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53A8320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COMMUNICATIONS, TV</w:t>
                                  </w:r>
                                </w:p>
                              </w:tc>
                              <w:tc>
                                <w:tcPr>
                                  <w:tcW w:w="4008" w:type="dxa"/>
                                  <w:tcBorders>
                                    <w:top w:val="single" w:sz="8" w:space="0" w:color="FFFFFF"/>
                                    <w:left w:val="single" w:sz="8" w:space="0" w:color="FFFFFF"/>
                                    <w:bottom w:val="single" w:sz="8" w:space="0" w:color="FFFFFF"/>
                                    <w:right w:val="single" w:sz="8" w:space="0" w:color="FFFFFF"/>
                                  </w:tcBorders>
                                  <w:shd w:val="clear" w:color="auto" w:fill="E46C0A"/>
                                  <w:tcMar>
                                    <w:top w:w="55" w:type="dxa"/>
                                    <w:left w:w="109" w:type="dxa"/>
                                    <w:bottom w:w="55" w:type="dxa"/>
                                    <w:right w:w="109" w:type="dxa"/>
                                  </w:tcMar>
                                  <w:vAlign w:val="center"/>
                                  <w:hideMark/>
                                </w:tcPr>
                                <w:p w14:paraId="7693C59A"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ORANGE</w:t>
                                  </w:r>
                                </w:p>
                              </w:tc>
                            </w:tr>
                            <w:tr w:rsidR="00793325" w:rsidRPr="00974640" w14:paraId="1805829A"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7CCAF4E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SEWER AND DRAIN LINES</w:t>
                                  </w:r>
                                </w:p>
                              </w:tc>
                              <w:tc>
                                <w:tcPr>
                                  <w:tcW w:w="4008" w:type="dxa"/>
                                  <w:tcBorders>
                                    <w:top w:val="single" w:sz="8" w:space="0" w:color="FFFFFF"/>
                                    <w:left w:val="single" w:sz="8" w:space="0" w:color="FFFFFF"/>
                                    <w:bottom w:val="single" w:sz="8" w:space="0" w:color="FFFFFF"/>
                                    <w:right w:val="single" w:sz="8" w:space="0" w:color="FFFFFF"/>
                                  </w:tcBorders>
                                  <w:shd w:val="clear" w:color="auto" w:fill="00B050"/>
                                  <w:tcMar>
                                    <w:top w:w="55" w:type="dxa"/>
                                    <w:left w:w="109" w:type="dxa"/>
                                    <w:bottom w:w="55" w:type="dxa"/>
                                    <w:right w:w="109" w:type="dxa"/>
                                  </w:tcMar>
                                  <w:vAlign w:val="center"/>
                                  <w:hideMark/>
                                </w:tcPr>
                                <w:p w14:paraId="11237328"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GREEN</w:t>
                                  </w:r>
                                </w:p>
                              </w:tc>
                            </w:tr>
                            <w:tr w:rsidR="00793325" w:rsidRPr="00974640" w14:paraId="0FA04299"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267002D9"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RECLAIMED WATER, IRRIGATION</w:t>
                                  </w:r>
                                </w:p>
                              </w:tc>
                              <w:tc>
                                <w:tcPr>
                                  <w:tcW w:w="4008" w:type="dxa"/>
                                  <w:tcBorders>
                                    <w:top w:val="single" w:sz="8" w:space="0" w:color="FFFFFF"/>
                                    <w:left w:val="single" w:sz="8" w:space="0" w:color="FFFFFF"/>
                                    <w:bottom w:val="single" w:sz="8" w:space="0" w:color="FFFFFF"/>
                                    <w:right w:val="single" w:sz="8" w:space="0" w:color="FFFFFF"/>
                                  </w:tcBorders>
                                  <w:shd w:val="clear" w:color="auto" w:fill="7030A0"/>
                                  <w:tcMar>
                                    <w:top w:w="55" w:type="dxa"/>
                                    <w:left w:w="109" w:type="dxa"/>
                                    <w:bottom w:w="55" w:type="dxa"/>
                                    <w:right w:w="109" w:type="dxa"/>
                                  </w:tcMar>
                                  <w:vAlign w:val="center"/>
                                  <w:hideMark/>
                                </w:tcPr>
                                <w:p w14:paraId="3229FB73"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PURPLE</w:t>
                                  </w:r>
                                </w:p>
                              </w:tc>
                            </w:tr>
                            <w:tr w:rsidR="00793325" w:rsidRPr="00974640" w14:paraId="77178D35"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12279691"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TEMPORARY SURVEY</w:t>
                                  </w:r>
                                </w:p>
                              </w:tc>
                              <w:tc>
                                <w:tcPr>
                                  <w:tcW w:w="4008" w:type="dxa"/>
                                  <w:tcBorders>
                                    <w:top w:val="single" w:sz="8" w:space="0" w:color="FFFFFF"/>
                                    <w:left w:val="single" w:sz="8" w:space="0" w:color="FFFFFF"/>
                                    <w:bottom w:val="single" w:sz="8" w:space="0" w:color="FFFFFF"/>
                                    <w:right w:val="single" w:sz="8" w:space="0" w:color="FFFFFF"/>
                                  </w:tcBorders>
                                  <w:shd w:val="clear" w:color="auto" w:fill="E6B9B8"/>
                                  <w:tcMar>
                                    <w:top w:w="55" w:type="dxa"/>
                                    <w:left w:w="109" w:type="dxa"/>
                                    <w:bottom w:w="55" w:type="dxa"/>
                                    <w:right w:w="109" w:type="dxa"/>
                                  </w:tcMar>
                                  <w:vAlign w:val="center"/>
                                  <w:hideMark/>
                                </w:tcPr>
                                <w:p w14:paraId="13C7E7E2"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PINK</w:t>
                                  </w:r>
                                </w:p>
                              </w:tc>
                            </w:tr>
                          </w:tbl>
                          <w:p w14:paraId="5D912EBA" w14:textId="77777777" w:rsidR="00793325" w:rsidRDefault="00793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EFFBC" id="_x0000_t202" coordsize="21600,21600" o:spt="202" path="m,l,21600r21600,l21600,xe">
                <v:stroke joinstyle="miter"/>
                <v:path gradientshapeok="t" o:connecttype="rect"/>
              </v:shapetype>
              <v:shape id="Text Box 4" o:spid="_x0000_s1026" type="#_x0000_t202" style="position:absolute;left:0;text-align:left;margin-left:58.5pt;margin-top:5.65pt;width:441.75pt;height: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" fillcolor="white [3201]" stroked="f" strokeweight=".5pt">
                <v:textbox>
                  <w:txbxContent>
                    <w:tbl>
                      <w:tblPr>
                        <w:tblW w:w="8016" w:type="dxa"/>
                        <w:tblCellMar>
                          <w:left w:w="0" w:type="dxa"/>
                          <w:right w:w="0" w:type="dxa"/>
                        </w:tblCellMar>
                        <w:tblLook w:val="0420" w:firstRow="1" w:lastRow="0" w:firstColumn="0" w:lastColumn="0" w:noHBand="0" w:noVBand="1"/>
                      </w:tblPr>
                      <w:tblGrid>
                        <w:gridCol w:w="4008"/>
                        <w:gridCol w:w="4008"/>
                      </w:tblGrid>
                      <w:tr w:rsidR="00793325" w:rsidRPr="00974640" w14:paraId="041D09C8" w14:textId="77777777" w:rsidTr="00974640">
                        <w:trPr>
                          <w:trHeight w:val="576"/>
                        </w:trPr>
                        <w:tc>
                          <w:tcPr>
                            <w:tcW w:w="4008" w:type="dxa"/>
                            <w:tcBorders>
                              <w:top w:val="single" w:sz="8" w:space="0" w:color="FFFFFF"/>
                              <w:left w:val="single" w:sz="8" w:space="0" w:color="FFFFFF"/>
                              <w:bottom w:val="single" w:sz="24" w:space="0" w:color="FFFFFF"/>
                              <w:right w:val="single" w:sz="8" w:space="0" w:color="FFFFFF"/>
                            </w:tcBorders>
                            <w:shd w:val="clear" w:color="auto" w:fill="000000"/>
                            <w:tcMar>
                              <w:top w:w="55" w:type="dxa"/>
                              <w:left w:w="109" w:type="dxa"/>
                              <w:bottom w:w="55" w:type="dxa"/>
                              <w:right w:w="109" w:type="dxa"/>
                            </w:tcMar>
                            <w:vAlign w:val="center"/>
                            <w:hideMark/>
                          </w:tcPr>
                          <w:p w14:paraId="0EFEA02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FFFFFF" w:themeColor="light1"/>
                                <w:kern w:val="24"/>
                              </w:rPr>
                              <w:t>UTILITY/ TYPE OF PRODUCT</w:t>
                            </w:r>
                          </w:p>
                        </w:tc>
                        <w:tc>
                          <w:tcPr>
                            <w:tcW w:w="4008" w:type="dxa"/>
                            <w:tcBorders>
                              <w:top w:val="single" w:sz="8" w:space="0" w:color="FFFFFF"/>
                              <w:left w:val="single" w:sz="8" w:space="0" w:color="FFFFFF"/>
                              <w:bottom w:val="single" w:sz="24" w:space="0" w:color="FFFFFF"/>
                              <w:right w:val="single" w:sz="8" w:space="0" w:color="FFFFFF"/>
                            </w:tcBorders>
                            <w:shd w:val="clear" w:color="auto" w:fill="000000"/>
                            <w:tcMar>
                              <w:top w:w="55" w:type="dxa"/>
                              <w:left w:w="109" w:type="dxa"/>
                              <w:bottom w:w="55" w:type="dxa"/>
                              <w:right w:w="109" w:type="dxa"/>
                            </w:tcMar>
                            <w:vAlign w:val="center"/>
                            <w:hideMark/>
                          </w:tcPr>
                          <w:p w14:paraId="5953EFA2"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FFFFFF" w:themeColor="light1"/>
                                <w:kern w:val="24"/>
                              </w:rPr>
                              <w:t>IDENTIFICATION COLOR</w:t>
                            </w:r>
                          </w:p>
                        </w:tc>
                      </w:tr>
                      <w:tr w:rsidR="00793325" w:rsidRPr="00974640" w14:paraId="77B2384B" w14:textId="77777777" w:rsidTr="00974640">
                        <w:trPr>
                          <w:trHeight w:val="430"/>
                        </w:trPr>
                        <w:tc>
                          <w:tcPr>
                            <w:tcW w:w="4008" w:type="dxa"/>
                            <w:tcBorders>
                              <w:top w:val="single" w:sz="24"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690CE0D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 xml:space="preserve">GAS, OIL, STEAM, PETROLEUM </w:t>
                            </w:r>
                          </w:p>
                        </w:tc>
                        <w:tc>
                          <w:tcPr>
                            <w:tcW w:w="4008" w:type="dxa"/>
                            <w:tcBorders>
                              <w:top w:val="single" w:sz="24" w:space="0" w:color="FFFFFF"/>
                              <w:left w:val="single" w:sz="8" w:space="0" w:color="FFFFFF"/>
                              <w:bottom w:val="single" w:sz="8" w:space="0" w:color="FFFFFF"/>
                              <w:right w:val="single" w:sz="8" w:space="0" w:color="FFFFFF"/>
                            </w:tcBorders>
                            <w:shd w:val="clear" w:color="auto" w:fill="FFFF00"/>
                            <w:tcMar>
                              <w:top w:w="55" w:type="dxa"/>
                              <w:left w:w="109" w:type="dxa"/>
                              <w:bottom w:w="55" w:type="dxa"/>
                              <w:right w:w="109" w:type="dxa"/>
                            </w:tcMar>
                            <w:vAlign w:val="center"/>
                            <w:hideMark/>
                          </w:tcPr>
                          <w:p w14:paraId="2E1BB317"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YELLOW</w:t>
                            </w:r>
                          </w:p>
                        </w:tc>
                      </w:tr>
                      <w:tr w:rsidR="00793325" w:rsidRPr="00974640" w14:paraId="47DC52A7"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0B268544"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ELECTRIC</w:t>
                            </w:r>
                          </w:p>
                        </w:tc>
                        <w:tc>
                          <w:tcPr>
                            <w:tcW w:w="4008" w:type="dxa"/>
                            <w:tcBorders>
                              <w:top w:val="single" w:sz="8" w:space="0" w:color="FFFFFF"/>
                              <w:left w:val="single" w:sz="8" w:space="0" w:color="FFFFFF"/>
                              <w:bottom w:val="single" w:sz="8" w:space="0" w:color="FFFFFF"/>
                              <w:right w:val="single" w:sz="8" w:space="0" w:color="FFFFFF"/>
                            </w:tcBorders>
                            <w:shd w:val="clear" w:color="auto" w:fill="FF0000"/>
                            <w:tcMar>
                              <w:top w:w="55" w:type="dxa"/>
                              <w:left w:w="109" w:type="dxa"/>
                              <w:bottom w:w="55" w:type="dxa"/>
                              <w:right w:w="109" w:type="dxa"/>
                            </w:tcMar>
                            <w:vAlign w:val="center"/>
                            <w:hideMark/>
                          </w:tcPr>
                          <w:p w14:paraId="5FD34A7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RED</w:t>
                            </w:r>
                          </w:p>
                        </w:tc>
                      </w:tr>
                      <w:tr w:rsidR="00793325" w:rsidRPr="00974640" w14:paraId="3D57280C"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6A5BBCF0" w14:textId="77777777" w:rsidR="00793325" w:rsidRPr="00974640" w:rsidRDefault="00793325" w:rsidP="006C593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POTABLE WATER</w:t>
                            </w:r>
                          </w:p>
                        </w:tc>
                        <w:tc>
                          <w:tcPr>
                            <w:tcW w:w="4008" w:type="dxa"/>
                            <w:tcBorders>
                              <w:top w:val="single" w:sz="8" w:space="0" w:color="FFFFFF"/>
                              <w:left w:val="single" w:sz="8" w:space="0" w:color="FFFFFF"/>
                              <w:bottom w:val="single" w:sz="8" w:space="0" w:color="FFFFFF"/>
                              <w:right w:val="single" w:sz="8" w:space="0" w:color="FFFFFF"/>
                            </w:tcBorders>
                            <w:shd w:val="clear" w:color="auto" w:fill="558ED5"/>
                            <w:tcMar>
                              <w:top w:w="55" w:type="dxa"/>
                              <w:left w:w="109" w:type="dxa"/>
                              <w:bottom w:w="55" w:type="dxa"/>
                              <w:right w:w="109" w:type="dxa"/>
                            </w:tcMar>
                            <w:vAlign w:val="center"/>
                            <w:hideMark/>
                          </w:tcPr>
                          <w:p w14:paraId="5C6C2F1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BLUE</w:t>
                            </w:r>
                          </w:p>
                        </w:tc>
                      </w:tr>
                      <w:tr w:rsidR="00793325" w:rsidRPr="00974640" w14:paraId="1E109258"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53A83205"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COMMUNICATIONS, TV</w:t>
                            </w:r>
                          </w:p>
                        </w:tc>
                        <w:tc>
                          <w:tcPr>
                            <w:tcW w:w="4008" w:type="dxa"/>
                            <w:tcBorders>
                              <w:top w:val="single" w:sz="8" w:space="0" w:color="FFFFFF"/>
                              <w:left w:val="single" w:sz="8" w:space="0" w:color="FFFFFF"/>
                              <w:bottom w:val="single" w:sz="8" w:space="0" w:color="FFFFFF"/>
                              <w:right w:val="single" w:sz="8" w:space="0" w:color="FFFFFF"/>
                            </w:tcBorders>
                            <w:shd w:val="clear" w:color="auto" w:fill="E46C0A"/>
                            <w:tcMar>
                              <w:top w:w="55" w:type="dxa"/>
                              <w:left w:w="109" w:type="dxa"/>
                              <w:bottom w:w="55" w:type="dxa"/>
                              <w:right w:w="109" w:type="dxa"/>
                            </w:tcMar>
                            <w:vAlign w:val="center"/>
                            <w:hideMark/>
                          </w:tcPr>
                          <w:p w14:paraId="7693C59A"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ORANGE</w:t>
                            </w:r>
                          </w:p>
                        </w:tc>
                      </w:tr>
                      <w:tr w:rsidR="00793325" w:rsidRPr="00974640" w14:paraId="1805829A"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7CCAF4EF"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SEWER AND DRAIN LINES</w:t>
                            </w:r>
                          </w:p>
                        </w:tc>
                        <w:tc>
                          <w:tcPr>
                            <w:tcW w:w="4008" w:type="dxa"/>
                            <w:tcBorders>
                              <w:top w:val="single" w:sz="8" w:space="0" w:color="FFFFFF"/>
                              <w:left w:val="single" w:sz="8" w:space="0" w:color="FFFFFF"/>
                              <w:bottom w:val="single" w:sz="8" w:space="0" w:color="FFFFFF"/>
                              <w:right w:val="single" w:sz="8" w:space="0" w:color="FFFFFF"/>
                            </w:tcBorders>
                            <w:shd w:val="clear" w:color="auto" w:fill="00B050"/>
                            <w:tcMar>
                              <w:top w:w="55" w:type="dxa"/>
                              <w:left w:w="109" w:type="dxa"/>
                              <w:bottom w:w="55" w:type="dxa"/>
                              <w:right w:w="109" w:type="dxa"/>
                            </w:tcMar>
                            <w:vAlign w:val="center"/>
                            <w:hideMark/>
                          </w:tcPr>
                          <w:p w14:paraId="11237328"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GREEN</w:t>
                            </w:r>
                          </w:p>
                        </w:tc>
                      </w:tr>
                      <w:tr w:rsidR="00793325" w:rsidRPr="00974640" w14:paraId="0FA04299"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E9EDF4"/>
                            <w:tcMar>
                              <w:top w:w="55" w:type="dxa"/>
                              <w:left w:w="109" w:type="dxa"/>
                              <w:bottom w:w="55" w:type="dxa"/>
                              <w:right w:w="109" w:type="dxa"/>
                            </w:tcMar>
                            <w:vAlign w:val="center"/>
                            <w:hideMark/>
                          </w:tcPr>
                          <w:p w14:paraId="267002D9"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RECLAIMED WATER, IRRIGATION</w:t>
                            </w:r>
                          </w:p>
                        </w:tc>
                        <w:tc>
                          <w:tcPr>
                            <w:tcW w:w="4008" w:type="dxa"/>
                            <w:tcBorders>
                              <w:top w:val="single" w:sz="8" w:space="0" w:color="FFFFFF"/>
                              <w:left w:val="single" w:sz="8" w:space="0" w:color="FFFFFF"/>
                              <w:bottom w:val="single" w:sz="8" w:space="0" w:color="FFFFFF"/>
                              <w:right w:val="single" w:sz="8" w:space="0" w:color="FFFFFF"/>
                            </w:tcBorders>
                            <w:shd w:val="clear" w:color="auto" w:fill="7030A0"/>
                            <w:tcMar>
                              <w:top w:w="55" w:type="dxa"/>
                              <w:left w:w="109" w:type="dxa"/>
                              <w:bottom w:w="55" w:type="dxa"/>
                              <w:right w:w="109" w:type="dxa"/>
                            </w:tcMar>
                            <w:vAlign w:val="center"/>
                            <w:hideMark/>
                          </w:tcPr>
                          <w:p w14:paraId="3229FB73"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PURPLE</w:t>
                            </w:r>
                          </w:p>
                        </w:tc>
                      </w:tr>
                      <w:tr w:rsidR="00793325" w:rsidRPr="00974640" w14:paraId="77178D35" w14:textId="77777777" w:rsidTr="00974640">
                        <w:trPr>
                          <w:trHeight w:val="430"/>
                        </w:trPr>
                        <w:tc>
                          <w:tcPr>
                            <w:tcW w:w="4008" w:type="dxa"/>
                            <w:tcBorders>
                              <w:top w:val="single" w:sz="8" w:space="0" w:color="FFFFFF"/>
                              <w:left w:val="single" w:sz="8" w:space="0" w:color="FFFFFF"/>
                              <w:bottom w:val="single" w:sz="8" w:space="0" w:color="FFFFFF"/>
                              <w:right w:val="single" w:sz="8" w:space="0" w:color="FFFFFF"/>
                            </w:tcBorders>
                            <w:shd w:val="clear" w:color="auto" w:fill="D0D8E8"/>
                            <w:tcMar>
                              <w:top w:w="55" w:type="dxa"/>
                              <w:left w:w="109" w:type="dxa"/>
                              <w:bottom w:w="55" w:type="dxa"/>
                              <w:right w:w="109" w:type="dxa"/>
                            </w:tcMar>
                            <w:vAlign w:val="center"/>
                            <w:hideMark/>
                          </w:tcPr>
                          <w:p w14:paraId="12279691"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b/>
                                <w:bCs/>
                                <w:color w:val="000000" w:themeColor="dark1"/>
                                <w:kern w:val="24"/>
                              </w:rPr>
                              <w:t>TEMPORARY SURVEY</w:t>
                            </w:r>
                          </w:p>
                        </w:tc>
                        <w:tc>
                          <w:tcPr>
                            <w:tcW w:w="4008" w:type="dxa"/>
                            <w:tcBorders>
                              <w:top w:val="single" w:sz="8" w:space="0" w:color="FFFFFF"/>
                              <w:left w:val="single" w:sz="8" w:space="0" w:color="FFFFFF"/>
                              <w:bottom w:val="single" w:sz="8" w:space="0" w:color="FFFFFF"/>
                              <w:right w:val="single" w:sz="8" w:space="0" w:color="FFFFFF"/>
                            </w:tcBorders>
                            <w:shd w:val="clear" w:color="auto" w:fill="E6B9B8"/>
                            <w:tcMar>
                              <w:top w:w="55" w:type="dxa"/>
                              <w:left w:w="109" w:type="dxa"/>
                              <w:bottom w:w="55" w:type="dxa"/>
                              <w:right w:w="109" w:type="dxa"/>
                            </w:tcMar>
                            <w:vAlign w:val="center"/>
                            <w:hideMark/>
                          </w:tcPr>
                          <w:p w14:paraId="13C7E7E2" w14:textId="77777777" w:rsidR="00793325" w:rsidRPr="00974640" w:rsidRDefault="00793325" w:rsidP="00974640">
                            <w:pPr>
                              <w:spacing w:after="0" w:line="240" w:lineRule="auto"/>
                              <w:jc w:val="center"/>
                              <w:rPr>
                                <w:rFonts w:ascii="Arial" w:eastAsia="Times New Roman" w:hAnsi="Arial" w:cs="Arial"/>
                                <w:sz w:val="36"/>
                                <w:szCs w:val="36"/>
                              </w:rPr>
                            </w:pPr>
                            <w:r w:rsidRPr="00974640">
                              <w:rPr>
                                <w:rFonts w:ascii="Calibri" w:eastAsia="Times New Roman" w:hAnsi="Calibri" w:cs="Calibri"/>
                                <w:color w:val="000000" w:themeColor="dark1"/>
                                <w:kern w:val="24"/>
                              </w:rPr>
                              <w:t>PINK</w:t>
                            </w:r>
                          </w:p>
                        </w:tc>
                      </w:tr>
                    </w:tbl>
                    <w:p w14:paraId="5D912EBA" w14:textId="77777777" w:rsidR="00793325" w:rsidRDefault="00793325"/>
                  </w:txbxContent>
                </v:textbox>
              </v:shape>
            </w:pict>
          </mc:Fallback>
        </mc:AlternateContent>
      </w:r>
    </w:p>
    <w:p w14:paraId="4807DC07" w14:textId="77777777" w:rsidR="00863B54" w:rsidRDefault="00863B54" w:rsidP="00327E64">
      <w:pPr>
        <w:pStyle w:val="ListParagraph"/>
        <w:jc w:val="center"/>
        <w:rPr>
          <w:noProof/>
        </w:rPr>
      </w:pPr>
    </w:p>
    <w:p w14:paraId="7090DD8B" w14:textId="77777777" w:rsidR="00863B54" w:rsidRDefault="00863B54" w:rsidP="00327E64">
      <w:pPr>
        <w:pStyle w:val="ListParagraph"/>
        <w:jc w:val="center"/>
        <w:rPr>
          <w:noProof/>
        </w:rPr>
      </w:pPr>
    </w:p>
    <w:p w14:paraId="00901802" w14:textId="77777777" w:rsidR="00863B54" w:rsidRDefault="00863B54" w:rsidP="00327E64">
      <w:pPr>
        <w:pStyle w:val="ListParagraph"/>
        <w:jc w:val="center"/>
        <w:rPr>
          <w:noProof/>
        </w:rPr>
      </w:pPr>
    </w:p>
    <w:p w14:paraId="32F5B79B" w14:textId="77777777" w:rsidR="00863B54" w:rsidRDefault="00863B54" w:rsidP="00327E64">
      <w:pPr>
        <w:pStyle w:val="ListParagraph"/>
        <w:jc w:val="center"/>
        <w:rPr>
          <w:noProof/>
        </w:rPr>
      </w:pPr>
    </w:p>
    <w:p w14:paraId="1791759A" w14:textId="77777777" w:rsidR="00863B54" w:rsidRDefault="00863B54" w:rsidP="00327E64">
      <w:pPr>
        <w:pStyle w:val="ListParagraph"/>
        <w:jc w:val="center"/>
        <w:rPr>
          <w:noProof/>
        </w:rPr>
      </w:pPr>
    </w:p>
    <w:p w14:paraId="42594E14" w14:textId="77777777" w:rsidR="00863B54" w:rsidRDefault="00863B54" w:rsidP="00327E64">
      <w:pPr>
        <w:pStyle w:val="ListParagraph"/>
        <w:jc w:val="center"/>
        <w:rPr>
          <w:noProof/>
        </w:rPr>
      </w:pPr>
    </w:p>
    <w:p w14:paraId="77152F24" w14:textId="77777777" w:rsidR="00863B54" w:rsidRDefault="00863B54" w:rsidP="00327E64">
      <w:pPr>
        <w:pStyle w:val="ListParagraph"/>
        <w:jc w:val="center"/>
        <w:rPr>
          <w:noProof/>
        </w:rPr>
      </w:pPr>
    </w:p>
    <w:p w14:paraId="02BE6062" w14:textId="77777777" w:rsidR="00863B54" w:rsidRDefault="00863B54" w:rsidP="00327E64">
      <w:pPr>
        <w:pStyle w:val="ListParagraph"/>
        <w:jc w:val="center"/>
        <w:rPr>
          <w:noProof/>
        </w:rPr>
      </w:pPr>
    </w:p>
    <w:p w14:paraId="5C843D15" w14:textId="77777777" w:rsidR="00863B54" w:rsidRDefault="00863B54" w:rsidP="00327E64">
      <w:pPr>
        <w:pStyle w:val="ListParagraph"/>
        <w:jc w:val="center"/>
        <w:rPr>
          <w:noProof/>
        </w:rPr>
      </w:pPr>
    </w:p>
    <w:p w14:paraId="58283249" w14:textId="77777777" w:rsidR="00863B54" w:rsidRDefault="00863B54" w:rsidP="00327E64">
      <w:pPr>
        <w:pStyle w:val="ListParagraph"/>
        <w:jc w:val="center"/>
        <w:rPr>
          <w:noProof/>
        </w:rPr>
      </w:pPr>
    </w:p>
    <w:p w14:paraId="191DFB54" w14:textId="77777777" w:rsidR="00863B54" w:rsidRDefault="00863B54" w:rsidP="00327E64">
      <w:pPr>
        <w:pStyle w:val="ListParagraph"/>
        <w:jc w:val="center"/>
        <w:rPr>
          <w:noProof/>
        </w:rPr>
      </w:pPr>
    </w:p>
    <w:p w14:paraId="2E3F9311" w14:textId="77777777" w:rsidR="00863B54" w:rsidRDefault="00863B54" w:rsidP="00327E64">
      <w:pPr>
        <w:pStyle w:val="ListParagraph"/>
        <w:jc w:val="center"/>
        <w:rPr>
          <w:noProof/>
        </w:rPr>
      </w:pPr>
    </w:p>
    <w:p w14:paraId="57F9CCF0" w14:textId="77777777" w:rsidR="00863B54" w:rsidRDefault="00863B54" w:rsidP="00327E64">
      <w:pPr>
        <w:pStyle w:val="ListParagraph"/>
        <w:jc w:val="center"/>
        <w:rPr>
          <w:noProof/>
        </w:rPr>
      </w:pPr>
    </w:p>
    <w:p w14:paraId="25380442" w14:textId="77777777" w:rsidR="00863B54" w:rsidRDefault="00863B54" w:rsidP="00327E64">
      <w:pPr>
        <w:pStyle w:val="ListParagraph"/>
        <w:jc w:val="center"/>
      </w:pPr>
    </w:p>
    <w:p w14:paraId="71080F1F" w14:textId="77777777" w:rsidR="00715C34" w:rsidRDefault="00715C34" w:rsidP="00793325">
      <w:pPr>
        <w:pStyle w:val="Heading4-4"/>
      </w:pPr>
    </w:p>
    <w:p w14:paraId="5D390C79" w14:textId="77777777" w:rsidR="00946DA3" w:rsidRDefault="00946DA3" w:rsidP="00793325">
      <w:pPr>
        <w:pStyle w:val="Heading4-4"/>
      </w:pPr>
      <w:bookmarkStart w:id="14" w:name="_Toc349200802"/>
      <w:r>
        <w:t>Figure 1</w:t>
      </w:r>
      <w:r w:rsidR="00970C70">
        <w:t xml:space="preserve"> – PUPS Identification Colors</w:t>
      </w:r>
      <w:bookmarkEnd w:id="14"/>
    </w:p>
    <w:p w14:paraId="70A073AB" w14:textId="77777777" w:rsidR="00327E64" w:rsidRPr="00944777" w:rsidRDefault="000564CE" w:rsidP="00327E64">
      <w:pPr>
        <w:pStyle w:val="ListParagraph"/>
        <w:numPr>
          <w:ilvl w:val="0"/>
          <w:numId w:val="13"/>
        </w:numPr>
        <w:rPr>
          <w:sz w:val="24"/>
          <w:szCs w:val="24"/>
        </w:rPr>
      </w:pPr>
      <w:r w:rsidRPr="00944777">
        <w:rPr>
          <w:sz w:val="24"/>
          <w:szCs w:val="24"/>
        </w:rPr>
        <w:t>It is the responsibility of the permitee to perform</w:t>
      </w:r>
      <w:r w:rsidR="008931E0" w:rsidRPr="00944777">
        <w:rPr>
          <w:sz w:val="24"/>
          <w:szCs w:val="24"/>
        </w:rPr>
        <w:t xml:space="preserve"> and document </w:t>
      </w:r>
      <w:r w:rsidR="00926F5D" w:rsidRPr="00944777">
        <w:rPr>
          <w:sz w:val="24"/>
          <w:szCs w:val="24"/>
        </w:rPr>
        <w:t>daily</w:t>
      </w:r>
      <w:r w:rsidR="008931E0" w:rsidRPr="00944777">
        <w:rPr>
          <w:sz w:val="24"/>
          <w:szCs w:val="24"/>
        </w:rPr>
        <w:t xml:space="preserve"> inspections</w:t>
      </w:r>
      <w:r w:rsidRPr="00944777">
        <w:rPr>
          <w:sz w:val="24"/>
          <w:szCs w:val="24"/>
        </w:rPr>
        <w:t xml:space="preserve"> of all active plate(s) or unattended plate(s) location(s), and where necessary take appropriate measures to protect the pu</w:t>
      </w:r>
      <w:r w:rsidR="008931E0" w:rsidRPr="00944777">
        <w:rPr>
          <w:sz w:val="24"/>
          <w:szCs w:val="24"/>
        </w:rPr>
        <w:t>blic safety until work is completed</w:t>
      </w:r>
      <w:r w:rsidRPr="00944777">
        <w:rPr>
          <w:sz w:val="24"/>
          <w:szCs w:val="24"/>
        </w:rPr>
        <w:t>.</w:t>
      </w:r>
      <w:r w:rsidR="008931E0" w:rsidRPr="00944777">
        <w:rPr>
          <w:sz w:val="24"/>
          <w:szCs w:val="24"/>
        </w:rPr>
        <w:t xml:space="preserve">  </w:t>
      </w:r>
      <w:r w:rsidR="00863B54" w:rsidRPr="00944777">
        <w:rPr>
          <w:sz w:val="24"/>
          <w:szCs w:val="24"/>
        </w:rPr>
        <w:t xml:space="preserve">This documentation shall be available to the City inspector upon request.  </w:t>
      </w:r>
      <w:r w:rsidR="00327E64" w:rsidRPr="00944777">
        <w:rPr>
          <w:sz w:val="24"/>
          <w:szCs w:val="24"/>
        </w:rPr>
        <w:t xml:space="preserve">No </w:t>
      </w:r>
      <w:r w:rsidR="00926F5D" w:rsidRPr="00944777">
        <w:rPr>
          <w:sz w:val="24"/>
          <w:szCs w:val="24"/>
        </w:rPr>
        <w:t>un-plated</w:t>
      </w:r>
      <w:r w:rsidR="00327E64" w:rsidRPr="00944777">
        <w:rPr>
          <w:sz w:val="24"/>
          <w:szCs w:val="24"/>
        </w:rPr>
        <w:t xml:space="preserve"> excavation shall be left unattended overnight. </w:t>
      </w:r>
    </w:p>
    <w:p w14:paraId="56824EAC" w14:textId="77777777" w:rsidR="007515FC" w:rsidRPr="00944777" w:rsidRDefault="007515FC" w:rsidP="007515FC">
      <w:pPr>
        <w:pStyle w:val="ListParagraph"/>
        <w:numPr>
          <w:ilvl w:val="0"/>
          <w:numId w:val="13"/>
        </w:numPr>
        <w:spacing w:after="0" w:line="240" w:lineRule="auto"/>
        <w:rPr>
          <w:sz w:val="24"/>
          <w:szCs w:val="24"/>
        </w:rPr>
      </w:pPr>
      <w:r w:rsidRPr="00944777">
        <w:rPr>
          <w:sz w:val="24"/>
          <w:szCs w:val="24"/>
        </w:rPr>
        <w:t xml:space="preserve">In the event of </w:t>
      </w:r>
      <w:r w:rsidR="00926F5D" w:rsidRPr="00944777">
        <w:rPr>
          <w:sz w:val="24"/>
          <w:szCs w:val="24"/>
        </w:rPr>
        <w:t>improper installation</w:t>
      </w:r>
      <w:r w:rsidRPr="00944777">
        <w:rPr>
          <w:sz w:val="24"/>
          <w:szCs w:val="24"/>
        </w:rPr>
        <w:t xml:space="preserve"> </w:t>
      </w:r>
      <w:r w:rsidR="00926F5D" w:rsidRPr="00944777">
        <w:rPr>
          <w:sz w:val="24"/>
          <w:szCs w:val="24"/>
        </w:rPr>
        <w:t xml:space="preserve">of the steel plates </w:t>
      </w:r>
      <w:r w:rsidRPr="00944777">
        <w:rPr>
          <w:sz w:val="24"/>
          <w:szCs w:val="24"/>
        </w:rPr>
        <w:t>that presents a nuisance or a publi</w:t>
      </w:r>
      <w:r w:rsidR="0036604D" w:rsidRPr="00944777">
        <w:rPr>
          <w:sz w:val="24"/>
          <w:szCs w:val="24"/>
        </w:rPr>
        <w:t xml:space="preserve">c safety problem, the permitee </w:t>
      </w:r>
      <w:r w:rsidRPr="00944777">
        <w:rPr>
          <w:sz w:val="24"/>
          <w:szCs w:val="24"/>
        </w:rPr>
        <w:t>shall respond to all excavation restoration request</w:t>
      </w:r>
      <w:r w:rsidR="00926F5D" w:rsidRPr="00944777">
        <w:rPr>
          <w:sz w:val="24"/>
          <w:szCs w:val="24"/>
        </w:rPr>
        <w:t>s</w:t>
      </w:r>
      <w:r w:rsidRPr="00944777">
        <w:rPr>
          <w:sz w:val="24"/>
          <w:szCs w:val="24"/>
        </w:rPr>
        <w:t xml:space="preserve"> by the City </w:t>
      </w:r>
      <w:r w:rsidR="00926F5D" w:rsidRPr="00944777">
        <w:rPr>
          <w:sz w:val="24"/>
          <w:szCs w:val="24"/>
        </w:rPr>
        <w:t>immediately upon notification</w:t>
      </w:r>
      <w:r w:rsidRPr="00944777">
        <w:rPr>
          <w:sz w:val="24"/>
          <w:szCs w:val="24"/>
        </w:rPr>
        <w:t>.  Non-responses will result in the required restoration work be done by the City, with all expenses to be paid by the permitee</w:t>
      </w:r>
      <w:r w:rsidR="0036604D" w:rsidRPr="00944777">
        <w:rPr>
          <w:sz w:val="24"/>
          <w:szCs w:val="24"/>
        </w:rPr>
        <w:t>.</w:t>
      </w:r>
    </w:p>
    <w:p w14:paraId="6010F785" w14:textId="77777777" w:rsidR="00327E64" w:rsidRPr="00944777" w:rsidRDefault="00327E64" w:rsidP="00327E64">
      <w:pPr>
        <w:pStyle w:val="ListParagraph"/>
        <w:numPr>
          <w:ilvl w:val="0"/>
          <w:numId w:val="13"/>
        </w:numPr>
        <w:rPr>
          <w:sz w:val="24"/>
          <w:szCs w:val="24"/>
        </w:rPr>
      </w:pPr>
      <w:r w:rsidRPr="00944777">
        <w:rPr>
          <w:sz w:val="24"/>
          <w:szCs w:val="24"/>
        </w:rPr>
        <w:t>Steel plates must extend a minimum of 12-inches beyond the edges of the excavation</w:t>
      </w:r>
      <w:r w:rsidR="0036604D" w:rsidRPr="00944777">
        <w:rPr>
          <w:sz w:val="24"/>
          <w:szCs w:val="24"/>
        </w:rPr>
        <w:t>.</w:t>
      </w:r>
    </w:p>
    <w:p w14:paraId="05F49DC2" w14:textId="77777777" w:rsidR="00327E64" w:rsidRPr="00944777" w:rsidRDefault="00327E64" w:rsidP="00327E64">
      <w:pPr>
        <w:pStyle w:val="ListParagraph"/>
        <w:numPr>
          <w:ilvl w:val="0"/>
          <w:numId w:val="13"/>
        </w:numPr>
        <w:rPr>
          <w:sz w:val="24"/>
          <w:szCs w:val="24"/>
        </w:rPr>
      </w:pPr>
      <w:r w:rsidRPr="00944777">
        <w:rPr>
          <w:sz w:val="24"/>
          <w:szCs w:val="24"/>
        </w:rPr>
        <w:t xml:space="preserve">Before steel plates are installed, the excavation shall be adequately shored to support the bridging and traffic loads.  </w:t>
      </w:r>
    </w:p>
    <w:p w14:paraId="1454D94C" w14:textId="77777777" w:rsidR="00327E64" w:rsidRPr="00944777" w:rsidRDefault="00265E60" w:rsidP="00926F5D">
      <w:pPr>
        <w:pStyle w:val="ListParagraph"/>
        <w:numPr>
          <w:ilvl w:val="0"/>
          <w:numId w:val="13"/>
        </w:numPr>
        <w:rPr>
          <w:sz w:val="24"/>
          <w:szCs w:val="24"/>
        </w:rPr>
      </w:pPr>
      <w:r w:rsidRPr="00944777">
        <w:rPr>
          <w:sz w:val="24"/>
          <w:szCs w:val="24"/>
        </w:rPr>
        <w:lastRenderedPageBreak/>
        <w:t xml:space="preserve">Temporary paving or cold-mix asphalt concrete (cutback) shall not be allowed to secure or to prevent movement of trench plates unless prior approval is given by the </w:t>
      </w:r>
      <w:r w:rsidR="004E17C6" w:rsidRPr="00944777">
        <w:rPr>
          <w:sz w:val="24"/>
          <w:szCs w:val="24"/>
        </w:rPr>
        <w:t>engineer. Other</w:t>
      </w:r>
      <w:r w:rsidR="00926F5D" w:rsidRPr="00944777">
        <w:rPr>
          <w:sz w:val="24"/>
          <w:szCs w:val="24"/>
        </w:rPr>
        <w:t xml:space="preserve"> alternative methods to accomplish </w:t>
      </w:r>
      <w:r w:rsidR="00DE1740" w:rsidRPr="00944777">
        <w:rPr>
          <w:sz w:val="24"/>
          <w:szCs w:val="24"/>
        </w:rPr>
        <w:t>this</w:t>
      </w:r>
      <w:r w:rsidR="00926F5D" w:rsidRPr="00944777">
        <w:rPr>
          <w:sz w:val="24"/>
          <w:szCs w:val="24"/>
        </w:rPr>
        <w:t xml:space="preserve"> will be considered for approval.  </w:t>
      </w:r>
    </w:p>
    <w:p w14:paraId="1620E678" w14:textId="77777777" w:rsidR="006F5012" w:rsidRPr="00944777" w:rsidRDefault="00327E64" w:rsidP="00117C20">
      <w:pPr>
        <w:pStyle w:val="ListParagraph"/>
        <w:numPr>
          <w:ilvl w:val="0"/>
          <w:numId w:val="13"/>
        </w:numPr>
        <w:spacing w:after="0" w:line="240" w:lineRule="auto"/>
        <w:rPr>
          <w:sz w:val="24"/>
          <w:szCs w:val="24"/>
        </w:rPr>
      </w:pPr>
      <w:r w:rsidRPr="00944777">
        <w:rPr>
          <w:sz w:val="24"/>
          <w:szCs w:val="24"/>
        </w:rPr>
        <w:t>Wh</w:t>
      </w:r>
      <w:r w:rsidR="00526B8F" w:rsidRPr="00944777">
        <w:rPr>
          <w:sz w:val="24"/>
          <w:szCs w:val="24"/>
        </w:rPr>
        <w:t xml:space="preserve">en plates are removed, </w:t>
      </w:r>
      <w:r w:rsidR="00A874D5" w:rsidRPr="00944777">
        <w:rPr>
          <w:sz w:val="24"/>
          <w:szCs w:val="24"/>
        </w:rPr>
        <w:t>all</w:t>
      </w:r>
      <w:r w:rsidR="00526B8F" w:rsidRPr="00944777">
        <w:rPr>
          <w:sz w:val="24"/>
          <w:szCs w:val="24"/>
        </w:rPr>
        <w:t xml:space="preserve"> </w:t>
      </w:r>
      <w:r w:rsidR="00265E60" w:rsidRPr="00944777">
        <w:rPr>
          <w:sz w:val="24"/>
          <w:szCs w:val="24"/>
        </w:rPr>
        <w:t>anchor</w:t>
      </w:r>
      <w:r w:rsidR="00A874D5" w:rsidRPr="00944777">
        <w:rPr>
          <w:sz w:val="24"/>
          <w:szCs w:val="24"/>
        </w:rPr>
        <w:t>/pin</w:t>
      </w:r>
      <w:r w:rsidRPr="00944777">
        <w:rPr>
          <w:sz w:val="24"/>
          <w:szCs w:val="24"/>
        </w:rPr>
        <w:t xml:space="preserve"> holes in the pavement shall be backfilled </w:t>
      </w:r>
      <w:r w:rsidR="007D093E" w:rsidRPr="00944777">
        <w:rPr>
          <w:sz w:val="24"/>
          <w:szCs w:val="24"/>
        </w:rPr>
        <w:t xml:space="preserve">with </w:t>
      </w:r>
      <w:r w:rsidR="00117C20" w:rsidRPr="00944777">
        <w:rPr>
          <w:sz w:val="24"/>
          <w:szCs w:val="24"/>
        </w:rPr>
        <w:t>an asphalt mix to the satisfaction of the City Inspector.</w:t>
      </w:r>
    </w:p>
    <w:p w14:paraId="0736435E" w14:textId="77777777" w:rsidR="00117C20" w:rsidRPr="00944777" w:rsidRDefault="00117C20" w:rsidP="00117C20">
      <w:pPr>
        <w:pStyle w:val="ListParagraph"/>
        <w:spacing w:after="0" w:line="240" w:lineRule="auto"/>
        <w:rPr>
          <w:sz w:val="24"/>
          <w:szCs w:val="24"/>
        </w:rPr>
      </w:pPr>
    </w:p>
    <w:p w14:paraId="47C32259" w14:textId="77777777" w:rsidR="00F86796" w:rsidRPr="00944777" w:rsidRDefault="0061379A" w:rsidP="00F86796">
      <w:pPr>
        <w:pStyle w:val="Heading2-2"/>
        <w:rPr>
          <w:sz w:val="24"/>
          <w:szCs w:val="24"/>
        </w:rPr>
      </w:pPr>
      <w:bookmarkStart w:id="15" w:name="_Toc347474213"/>
      <w:bookmarkStart w:id="16" w:name="_Toc349200803"/>
      <w:r w:rsidRPr="00944777">
        <w:rPr>
          <w:sz w:val="24"/>
          <w:szCs w:val="24"/>
        </w:rPr>
        <w:t>5.2. Steel Plates Details</w:t>
      </w:r>
      <w:bookmarkEnd w:id="15"/>
      <w:bookmarkEnd w:id="16"/>
    </w:p>
    <w:p w14:paraId="240988D3" w14:textId="77777777" w:rsidR="006F5012" w:rsidRPr="00863B54" w:rsidRDefault="00E96C4B" w:rsidP="00921C6A">
      <w:r w:rsidRPr="00E96C4B">
        <w:t>Ty</w:t>
      </w:r>
      <w:r>
        <w:t>pical drill hole</w:t>
      </w:r>
      <w:r w:rsidR="00863B54">
        <w:t>s</w:t>
      </w:r>
      <w:r>
        <w:t xml:space="preserve"> pattern and </w:t>
      </w:r>
      <w:r w:rsidR="007D093E">
        <w:t xml:space="preserve">identification </w:t>
      </w:r>
      <w:r w:rsidR="00E1298B">
        <w:t>markers affixed to the top of</w:t>
      </w:r>
      <w:r>
        <w:t xml:space="preserve"> </w:t>
      </w:r>
      <w:r w:rsidR="00E1298B">
        <w:t>plate</w:t>
      </w:r>
      <w:r w:rsidR="007D093E">
        <w:t>,</w:t>
      </w:r>
      <w:r w:rsidR="00E1298B">
        <w:t xml:space="preserve"> </w:t>
      </w:r>
      <w:r>
        <w:t>details are shown below.</w:t>
      </w:r>
    </w:p>
    <w:p w14:paraId="1CD2CDFD" w14:textId="77777777" w:rsidR="006F5012" w:rsidRDefault="00F86796" w:rsidP="00921C6A">
      <w:pPr>
        <w:rPr>
          <w:highlight w:val="yellow"/>
        </w:rPr>
      </w:pPr>
      <w:r w:rsidRPr="0061379A">
        <w:rPr>
          <w:noProof/>
          <w:highlight w:val="yellow"/>
        </w:rPr>
        <mc:AlternateContent>
          <mc:Choice Requires="wpg">
            <w:drawing>
              <wp:anchor distT="0" distB="0" distL="114300" distR="114300" simplePos="0" relativeHeight="251681792" behindDoc="0" locked="0" layoutInCell="1" allowOverlap="1" wp14:anchorId="0EA1FF46" wp14:editId="77CAEBBB">
                <wp:simplePos x="0" y="0"/>
                <wp:positionH relativeFrom="column">
                  <wp:posOffset>-451677</wp:posOffset>
                </wp:positionH>
                <wp:positionV relativeFrom="paragraph">
                  <wp:posOffset>-214</wp:posOffset>
                </wp:positionV>
                <wp:extent cx="6560837" cy="5820032"/>
                <wp:effectExtent l="0" t="0" r="0" b="9525"/>
                <wp:wrapNone/>
                <wp:docPr id="304" name="Group 149"/>
                <wp:cNvGraphicFramePr/>
                <a:graphic xmlns:a="http://schemas.openxmlformats.org/drawingml/2006/main">
                  <a:graphicData uri="http://schemas.microsoft.com/office/word/2010/wordprocessingGroup">
                    <wpg:wgp>
                      <wpg:cNvGrpSpPr/>
                      <wpg:grpSpPr>
                        <a:xfrm>
                          <a:off x="0" y="0"/>
                          <a:ext cx="6560837" cy="5820032"/>
                          <a:chOff x="0" y="0"/>
                          <a:chExt cx="6133511" cy="6138072"/>
                        </a:xfrm>
                      </wpg:grpSpPr>
                      <wps:wsp>
                        <wps:cNvPr id="305" name="Straight Connector 305"/>
                        <wps:cNvCnPr/>
                        <wps:spPr>
                          <a:xfrm rot="5400000" flipV="1">
                            <a:off x="5581241" y="168220"/>
                            <a:ext cx="307240" cy="23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rot="5400000" flipV="1">
                            <a:off x="1940162" y="168220"/>
                            <a:ext cx="307240" cy="23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7" name="TextBox 142"/>
                        <wps:cNvSpPr txBox="1"/>
                        <wps:spPr>
                          <a:xfrm>
                            <a:off x="2891700" y="0"/>
                            <a:ext cx="1843440" cy="246221"/>
                          </a:xfrm>
                          <a:prstGeom prst="rect">
                            <a:avLst/>
                          </a:prstGeom>
                          <a:noFill/>
                        </wps:spPr>
                        <wps:txbx>
                          <w:txbxContent>
                            <w:p w14:paraId="7D1FD780" w14:textId="77777777" w:rsidR="00793325" w:rsidRDefault="00793325" w:rsidP="0061379A">
                              <w:pPr>
                                <w:pStyle w:val="NormalWeb"/>
                                <w:spacing w:before="0" w:beforeAutospacing="0" w:after="0" w:afterAutospacing="0"/>
                                <w:jc w:val="center"/>
                              </w:pPr>
                              <w:r>
                                <w:rPr>
                                  <w:rFonts w:asciiTheme="minorHAnsi" w:hAnsi="Calibri" w:cstheme="minorBidi"/>
                                  <w:b/>
                                  <w:bCs/>
                                  <w:color w:val="000000" w:themeColor="text1"/>
                                  <w:kern w:val="24"/>
                                  <w:sz w:val="20"/>
                                  <w:szCs w:val="20"/>
                                </w:rPr>
                                <w:t>Variable width, minimum 48”</w:t>
                              </w:r>
                            </w:p>
                          </w:txbxContent>
                        </wps:txbx>
                        <wps:bodyPr wrap="square" rtlCol="0">
                          <a:noAutofit/>
                        </wps:bodyPr>
                      </wps:wsp>
                      <wpg:grpSp>
                        <wpg:cNvPr id="308" name="Group 308"/>
                        <wpg:cNvGrpSpPr/>
                        <wpg:grpSpPr>
                          <a:xfrm>
                            <a:off x="0" y="169411"/>
                            <a:ext cx="6133511" cy="5968661"/>
                            <a:chOff x="0" y="169411"/>
                            <a:chExt cx="6133511" cy="5968661"/>
                          </a:xfrm>
                        </wpg:grpSpPr>
                        <wps:wsp>
                          <wps:cNvPr id="309" name="Rectangle 309"/>
                          <wps:cNvSpPr/>
                          <wps:spPr>
                            <a:xfrm rot="5400000">
                              <a:off x="1174843" y="1216920"/>
                              <a:ext cx="5507750" cy="3657600"/>
                            </a:xfrm>
                            <a:prstGeom prst="rect">
                              <a:avLst/>
                            </a:prstGeom>
                            <a:solidFill>
                              <a:schemeClr val="bg1">
                                <a:lumMod val="75000"/>
                              </a:schemeClr>
                            </a:solid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CFF53" w14:textId="77777777" w:rsidR="00793325" w:rsidRDefault="00793325" w:rsidP="0061379A">
                                <w:pPr>
                                  <w:rPr>
                                    <w:rFonts w:eastAsia="Times New Roman"/>
                                  </w:rPr>
                                </w:pPr>
                              </w:p>
                            </w:txbxContent>
                          </wps:txbx>
                          <wps:bodyPr rtlCol="0" anchor="ctr"/>
                        </wps:wsp>
                        <wps:wsp>
                          <wps:cNvPr id="310" name="Straight Connector 310"/>
                          <wps:cNvCnPr/>
                          <wps:spPr>
                            <a:xfrm rot="5400000">
                              <a:off x="5925695" y="146224"/>
                              <a:ext cx="0" cy="307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rot="5400000">
                              <a:off x="5925695" y="5653974"/>
                              <a:ext cx="0" cy="307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2" name="Flowchart: Connector 332"/>
                          <wps:cNvSpPr/>
                          <wps:spPr>
                            <a:xfrm rot="5400000" flipH="1" flipV="1">
                              <a:off x="5587447" y="5638139"/>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D705D" w14:textId="77777777" w:rsidR="00793325" w:rsidRDefault="00793325" w:rsidP="0061379A">
                                <w:pPr>
                                  <w:rPr>
                                    <w:rFonts w:eastAsia="Times New Roman"/>
                                  </w:rPr>
                                </w:pPr>
                              </w:p>
                            </w:txbxContent>
                          </wps:txbx>
                          <wps:bodyPr rtlCol="0" anchor="ctr"/>
                        </wps:wsp>
                        <wps:wsp>
                          <wps:cNvPr id="333" name="Flowchart: Connector 333"/>
                          <wps:cNvSpPr/>
                          <wps:spPr>
                            <a:xfrm rot="5400000" flipH="1" flipV="1">
                              <a:off x="5587447" y="446150"/>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631DB" w14:textId="77777777" w:rsidR="00793325" w:rsidRDefault="00793325" w:rsidP="0061379A">
                                <w:pPr>
                                  <w:rPr>
                                    <w:rFonts w:eastAsia="Times New Roman"/>
                                  </w:rPr>
                                </w:pPr>
                              </w:p>
                            </w:txbxContent>
                          </wps:txbx>
                          <wps:bodyPr rtlCol="0" anchor="ctr"/>
                        </wps:wsp>
                        <wps:wsp>
                          <wps:cNvPr id="334" name="Flowchart: Connector 334"/>
                          <wps:cNvSpPr/>
                          <wps:spPr>
                            <a:xfrm rot="5400000" flipH="1" flipV="1">
                              <a:off x="2238898" y="5638139"/>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65555" w14:textId="77777777" w:rsidR="00793325" w:rsidRDefault="00793325" w:rsidP="0061379A">
                                <w:pPr>
                                  <w:rPr>
                                    <w:rFonts w:eastAsia="Times New Roman"/>
                                  </w:rPr>
                                </w:pPr>
                              </w:p>
                            </w:txbxContent>
                          </wps:txbx>
                          <wps:bodyPr rtlCol="0" anchor="ctr"/>
                        </wps:wsp>
                        <wps:wsp>
                          <wps:cNvPr id="335" name="Flowchart: Connector 335"/>
                          <wps:cNvSpPr/>
                          <wps:spPr>
                            <a:xfrm rot="5400000" flipH="1" flipV="1">
                              <a:off x="3928718" y="5638139"/>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AED2B" w14:textId="77777777" w:rsidR="00793325" w:rsidRDefault="00793325" w:rsidP="0061379A">
                                <w:pPr>
                                  <w:rPr>
                                    <w:rFonts w:eastAsia="Times New Roman"/>
                                  </w:rPr>
                                </w:pPr>
                              </w:p>
                            </w:txbxContent>
                          </wps:txbx>
                          <wps:bodyPr rtlCol="0" anchor="ctr"/>
                        </wps:wsp>
                        <wps:wsp>
                          <wps:cNvPr id="336" name="Flowchart: Connector 336"/>
                          <wps:cNvSpPr/>
                          <wps:spPr>
                            <a:xfrm rot="5400000" flipH="1" flipV="1">
                              <a:off x="5580133" y="3948319"/>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8BA9E" w14:textId="77777777" w:rsidR="00793325" w:rsidRDefault="00793325" w:rsidP="0061379A">
                                <w:pPr>
                                  <w:rPr>
                                    <w:rFonts w:eastAsia="Times New Roman"/>
                                  </w:rPr>
                                </w:pPr>
                              </w:p>
                            </w:txbxContent>
                          </wps:txbx>
                          <wps:bodyPr rtlCol="0" anchor="ctr"/>
                        </wps:wsp>
                        <wps:wsp>
                          <wps:cNvPr id="337" name="Flowchart: Connector 337"/>
                          <wps:cNvSpPr/>
                          <wps:spPr>
                            <a:xfrm rot="5400000" flipH="1" flipV="1">
                              <a:off x="5580133" y="2135970"/>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A8840" w14:textId="77777777" w:rsidR="00793325" w:rsidRDefault="00793325" w:rsidP="0061379A">
                                <w:pPr>
                                  <w:rPr>
                                    <w:rFonts w:eastAsia="Times New Roman"/>
                                  </w:rPr>
                                </w:pPr>
                              </w:p>
                            </w:txbxContent>
                          </wps:txbx>
                          <wps:bodyPr rtlCol="0" anchor="ctr"/>
                        </wps:wsp>
                        <wps:wsp>
                          <wps:cNvPr id="338" name="Flowchart: Connector 338"/>
                          <wps:cNvSpPr/>
                          <wps:spPr>
                            <a:xfrm rot="5400000" flipH="1" flipV="1">
                              <a:off x="3928718" y="446150"/>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EA5D9" w14:textId="77777777" w:rsidR="00793325" w:rsidRDefault="00793325" w:rsidP="0061379A">
                                <w:pPr>
                                  <w:rPr>
                                    <w:rFonts w:eastAsia="Times New Roman"/>
                                  </w:rPr>
                                </w:pPr>
                              </w:p>
                            </w:txbxContent>
                          </wps:txbx>
                          <wps:bodyPr rtlCol="0" anchor="ctr"/>
                        </wps:wsp>
                        <wps:wsp>
                          <wps:cNvPr id="339" name="Flowchart: Connector 339"/>
                          <wps:cNvSpPr/>
                          <wps:spPr>
                            <a:xfrm rot="5400000" flipH="1" flipV="1">
                              <a:off x="2238898" y="453464"/>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B589B" w14:textId="77777777" w:rsidR="00793325" w:rsidRDefault="00793325" w:rsidP="0061379A">
                                <w:pPr>
                                  <w:rPr>
                                    <w:rFonts w:eastAsia="Times New Roman"/>
                                  </w:rPr>
                                </w:pPr>
                              </w:p>
                            </w:txbxContent>
                          </wps:txbx>
                          <wps:bodyPr rtlCol="0" anchor="ctr"/>
                        </wps:wsp>
                        <wps:wsp>
                          <wps:cNvPr id="340" name="Flowchart: Connector 340"/>
                          <wps:cNvSpPr/>
                          <wps:spPr>
                            <a:xfrm rot="5400000" flipH="1" flipV="1">
                              <a:off x="2238898" y="3948319"/>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94F3" w14:textId="77777777" w:rsidR="00793325" w:rsidRDefault="00793325" w:rsidP="0061379A">
                                <w:pPr>
                                  <w:rPr>
                                    <w:rFonts w:eastAsia="Times New Roman"/>
                                  </w:rPr>
                                </w:pPr>
                              </w:p>
                            </w:txbxContent>
                          </wps:txbx>
                          <wps:bodyPr rtlCol="0" anchor="ctr"/>
                        </wps:wsp>
                        <wps:wsp>
                          <wps:cNvPr id="341" name="Flowchart: Connector 341"/>
                          <wps:cNvSpPr/>
                          <wps:spPr>
                            <a:xfrm rot="5400000" flipH="1" flipV="1">
                              <a:off x="2238898" y="2135970"/>
                              <a:ext cx="45719" cy="45719"/>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722BB" w14:textId="77777777" w:rsidR="00793325" w:rsidRDefault="00793325" w:rsidP="0061379A">
                                <w:pPr>
                                  <w:rPr>
                                    <w:rFonts w:eastAsia="Times New Roman"/>
                                  </w:rPr>
                                </w:pPr>
                              </w:p>
                            </w:txbxContent>
                          </wps:txbx>
                          <wps:bodyPr rtlCol="0" anchor="ctr"/>
                        </wps:wsp>
                        <wps:wsp>
                          <wps:cNvPr id="343" name="Straight Connector 343"/>
                          <wps:cNvCnPr/>
                          <wps:spPr>
                            <a:xfrm rot="5400000">
                              <a:off x="5414624" y="2030732"/>
                              <a:ext cx="1" cy="26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rot="5400000">
                              <a:off x="5414624" y="3836761"/>
                              <a:ext cx="1" cy="26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Straight Arrow Connector 345"/>
                          <wps:cNvCnPr/>
                          <wps:spPr>
                            <a:xfrm rot="5400000">
                              <a:off x="4597066" y="3068813"/>
                              <a:ext cx="1812349"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46" name="TextBox 1030"/>
                          <wps:cNvSpPr txBox="1"/>
                          <wps:spPr>
                            <a:xfrm>
                              <a:off x="4773509" y="2881880"/>
                              <a:ext cx="793750" cy="246380"/>
                            </a:xfrm>
                            <a:prstGeom prst="rect">
                              <a:avLst/>
                            </a:prstGeom>
                            <a:noFill/>
                          </wps:spPr>
                          <wps:txbx>
                            <w:txbxContent>
                              <w:p w14:paraId="4A2CB215"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24“  Typical </w:t>
                                </w:r>
                              </w:p>
                            </w:txbxContent>
                          </wps:txbx>
                          <wps:bodyPr wrap="square" rtlCol="0">
                            <a:noAutofit/>
                          </wps:bodyPr>
                        </wps:wsp>
                        <wps:wsp>
                          <wps:cNvPr id="349" name="Straight Connector 349"/>
                          <wps:cNvCnPr/>
                          <wps:spPr>
                            <a:xfrm rot="5400000">
                              <a:off x="2141131" y="5983783"/>
                              <a:ext cx="23043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rot="5400000">
                              <a:off x="1968156" y="5983784"/>
                              <a:ext cx="23043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2" name="Straight Arrow Connector 352"/>
                          <wps:cNvCnPr/>
                          <wps:spPr>
                            <a:xfrm rot="5400000">
                              <a:off x="2339130" y="5881950"/>
                              <a:ext cx="1" cy="2036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wps:spPr>
                            <a:xfrm rot="5400000" flipV="1">
                              <a:off x="1959275" y="5867926"/>
                              <a:ext cx="1" cy="2317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4" name="TextBox 118"/>
                          <wps:cNvSpPr txBox="1"/>
                          <wps:spPr>
                            <a:xfrm>
                              <a:off x="2489092" y="5853351"/>
                              <a:ext cx="709847" cy="246221"/>
                            </a:xfrm>
                            <a:prstGeom prst="rect">
                              <a:avLst/>
                            </a:prstGeom>
                            <a:noFill/>
                          </wps:spPr>
                          <wps:txbx>
                            <w:txbxContent>
                              <w:p w14:paraId="5D8058BE"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3“ Typical  </w:t>
                                </w:r>
                              </w:p>
                            </w:txbxContent>
                          </wps:txbx>
                          <wps:bodyPr wrap="square" rtlCol="0">
                            <a:noAutofit/>
                          </wps:bodyPr>
                        </wps:wsp>
                        <wps:wsp>
                          <wps:cNvPr id="355" name="TextBox 119"/>
                          <wps:cNvSpPr txBox="1"/>
                          <wps:spPr>
                            <a:xfrm>
                              <a:off x="4389462" y="5891692"/>
                              <a:ext cx="799465" cy="246380"/>
                            </a:xfrm>
                            <a:prstGeom prst="rect">
                              <a:avLst/>
                            </a:prstGeom>
                            <a:noFill/>
                          </wps:spPr>
                          <wps:txbx>
                            <w:txbxContent>
                              <w:p w14:paraId="6E6D2E34"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2.5“ Typical </w:t>
                                </w:r>
                              </w:p>
                            </w:txbxContent>
                          </wps:txbx>
                          <wps:bodyPr wrap="square" rtlCol="0">
                            <a:noAutofit/>
                          </wps:bodyPr>
                        </wps:wsp>
                        <wps:wsp>
                          <wps:cNvPr id="356" name="Straight Connector 356"/>
                          <wps:cNvCnPr/>
                          <wps:spPr>
                            <a:xfrm rot="5400000">
                              <a:off x="4147259" y="5542126"/>
                              <a:ext cx="1" cy="26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rot="5400000">
                              <a:off x="4147259" y="5666155"/>
                              <a:ext cx="1" cy="26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8" name="TextBox 132"/>
                          <wps:cNvSpPr txBox="1"/>
                          <wps:spPr>
                            <a:xfrm>
                              <a:off x="2589814" y="4597145"/>
                              <a:ext cx="891849" cy="338554"/>
                            </a:xfrm>
                            <a:prstGeom prst="rect">
                              <a:avLst/>
                            </a:prstGeom>
                            <a:noFill/>
                          </wps:spPr>
                          <wps:txbx>
                            <w:txbxContent>
                              <w:p w14:paraId="27B46FF3" w14:textId="77777777" w:rsidR="00793325" w:rsidRDefault="00793325" w:rsidP="0061379A">
                                <w:pPr>
                                  <w:pStyle w:val="NormalWeb"/>
                                  <w:spacing w:before="0" w:beforeAutospacing="0" w:after="0" w:afterAutospacing="0"/>
                                </w:pPr>
                              </w:p>
                            </w:txbxContent>
                          </wps:txbx>
                          <wps:bodyPr wrap="square" rtlCol="0">
                            <a:noAutofit/>
                          </wps:bodyPr>
                        </wps:wsp>
                        <wps:wsp>
                          <wps:cNvPr id="359" name="TextBox 133"/>
                          <wps:cNvSpPr txBox="1"/>
                          <wps:spPr>
                            <a:xfrm rot="16200000">
                              <a:off x="5088681" y="2941893"/>
                              <a:ext cx="1843440" cy="246221"/>
                            </a:xfrm>
                            <a:prstGeom prst="rect">
                              <a:avLst/>
                            </a:prstGeom>
                            <a:noFill/>
                          </wps:spPr>
                          <wps:txbx>
                            <w:txbxContent>
                              <w:p w14:paraId="7BDBD78A" w14:textId="77777777" w:rsidR="00793325" w:rsidRDefault="00793325" w:rsidP="0061379A">
                                <w:pPr>
                                  <w:pStyle w:val="NormalWeb"/>
                                  <w:spacing w:before="0" w:beforeAutospacing="0" w:after="0" w:afterAutospacing="0"/>
                                  <w:jc w:val="center"/>
                                </w:pPr>
                                <w:r>
                                  <w:rPr>
                                    <w:rFonts w:asciiTheme="minorHAnsi" w:hAnsi="Calibri" w:cstheme="minorBidi"/>
                                    <w:b/>
                                    <w:bCs/>
                                    <w:color w:val="000000" w:themeColor="text1"/>
                                    <w:kern w:val="24"/>
                                    <w:sz w:val="20"/>
                                    <w:szCs w:val="20"/>
                                  </w:rPr>
                                  <w:t>Variable length, minimum 60”</w:t>
                                </w:r>
                              </w:p>
                            </w:txbxContent>
                          </wps:txbx>
                          <wps:bodyPr wrap="square" rtlCol="0">
                            <a:noAutofit/>
                          </wps:bodyPr>
                        </wps:wsp>
                        <wps:wsp>
                          <wps:cNvPr id="360" name="Straight Arrow Connector 360"/>
                          <wps:cNvCnPr/>
                          <wps:spPr>
                            <a:xfrm rot="5400000">
                              <a:off x="3171820" y="3053719"/>
                              <a:ext cx="550775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61" name="Straight Arrow Connector 361"/>
                          <wps:cNvCnPr/>
                          <wps:spPr>
                            <a:xfrm flipH="1">
                              <a:off x="2104246" y="169411"/>
                              <a:ext cx="3631806"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Arrow Connector 362"/>
                          <wps:cNvCnPr/>
                          <wps:spPr>
                            <a:xfrm>
                              <a:off x="4147259" y="5465878"/>
                              <a:ext cx="0" cy="19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rot="5400000">
                              <a:off x="4312685" y="5853351"/>
                              <a:ext cx="0" cy="307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4" name="Straight Arrow Connector 364"/>
                          <wps:cNvCnPr/>
                          <wps:spPr>
                            <a:xfrm flipV="1">
                              <a:off x="4147259" y="5830781"/>
                              <a:ext cx="0" cy="176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6" name="TextBox 174"/>
                          <wps:cNvSpPr txBox="1"/>
                          <wps:spPr>
                            <a:xfrm>
                              <a:off x="4111772" y="1167941"/>
                              <a:ext cx="897557" cy="338554"/>
                            </a:xfrm>
                            <a:prstGeom prst="rect">
                              <a:avLst/>
                            </a:prstGeom>
                            <a:noFill/>
                          </wps:spPr>
                          <wps:txbx>
                            <w:txbxContent>
                              <w:p w14:paraId="69B21A51" w14:textId="77777777" w:rsidR="00793325" w:rsidRDefault="00793325" w:rsidP="0061379A">
                                <w:pPr>
                                  <w:pStyle w:val="NormalWeb"/>
                                  <w:spacing w:before="0" w:beforeAutospacing="0" w:after="0" w:afterAutospacing="0"/>
                                </w:pPr>
                              </w:p>
                            </w:txbxContent>
                          </wps:txbx>
                          <wps:bodyPr wrap="square" rtlCol="0">
                            <a:noAutofit/>
                          </wps:bodyPr>
                        </wps:wsp>
                        <wps:wsp>
                          <wps:cNvPr id="368" name="TextBox 177"/>
                          <wps:cNvSpPr txBox="1"/>
                          <wps:spPr>
                            <a:xfrm>
                              <a:off x="0" y="3678877"/>
                              <a:ext cx="1922780" cy="1625629"/>
                            </a:xfrm>
                            <a:prstGeom prst="rect">
                              <a:avLst/>
                            </a:prstGeom>
                            <a:noFill/>
                          </wps:spPr>
                          <wps:txbx>
                            <w:txbxContent>
                              <w:p w14:paraId="0EA6717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Drilled holes to accommodate common railroad spikes, or other </w:t>
                                </w:r>
                                <w:r w:rsidRPr="006F5012">
                                  <w:rPr>
                                    <w:rFonts w:asciiTheme="minorHAnsi" w:hAnsi="Calibri" w:cstheme="minorBidi"/>
                                    <w:b/>
                                    <w:bCs/>
                                    <w:color w:val="000000" w:themeColor="text1"/>
                                    <w:kern w:val="24"/>
                                    <w:sz w:val="20"/>
                                    <w:szCs w:val="20"/>
                                  </w:rPr>
                                  <w:t>round smooth headed pins</w:t>
                                </w:r>
                                <w:r w:rsidR="007D093E">
                                  <w:rPr>
                                    <w:rFonts w:asciiTheme="minorHAnsi" w:hAnsi="Calibri" w:cstheme="minorBidi"/>
                                    <w:b/>
                                    <w:bCs/>
                                    <w:color w:val="000000" w:themeColor="text1"/>
                                    <w:kern w:val="24"/>
                                    <w:sz w:val="20"/>
                                    <w:szCs w:val="20"/>
                                  </w:rPr>
                                  <w:t xml:space="preserve"> when a type 2 installation is required</w:t>
                                </w:r>
                              </w:p>
                            </w:txbxContent>
                          </wps:txbx>
                          <wps:bodyPr wrap="square" rtlCol="0">
                            <a:noAutofit/>
                          </wps:bodyPr>
                        </wps:wsp>
                        <wps:wsp>
                          <wps:cNvPr id="369" name="Straight Arrow Connector 369"/>
                          <wps:cNvCnPr/>
                          <wps:spPr>
                            <a:xfrm>
                              <a:off x="1816360" y="3933101"/>
                              <a:ext cx="422538" cy="380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EA1FF46" id="Group 149" o:spid="_x0000_s1027" style="position:absolute;margin-left:-35.55pt;margin-top:0;width:516.6pt;height:458.25pt;z-index:251681792;mso-width-relative:margin;mso-height-relative:margin" coordsize="61335,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">
                <v:line id="Straight Connector 305" o:spid="_x0000_s1028" style="position:absolute;rotation:-90;flip:y;visibility:visible;mso-wrap-style:square" from="55811,1682" to="58884,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" strokecolor="#4579b8 [3044]"/>
                <v:line id="Straight Connector 306" o:spid="_x0000_s1029" style="position:absolute;rotation:-90;flip:y;visibility:visible;mso-wrap-style:square" from="19400,1682" to="22473,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" strokecolor="#4579b8 [3044]"/>
                <v:shape id="TextBox 142" o:spid="_x0000_s1030" type="#_x0000_t202" style="position:absolute;left:28917;width:1843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D1FD780" w14:textId="77777777" w:rsidR="00793325" w:rsidRDefault="00793325" w:rsidP="0061379A">
                        <w:pPr>
                          <w:pStyle w:val="NormalWeb"/>
                          <w:spacing w:before="0" w:beforeAutospacing="0" w:after="0" w:afterAutospacing="0"/>
                          <w:jc w:val="center"/>
                        </w:pPr>
                        <w:r>
                          <w:rPr>
                            <w:rFonts w:asciiTheme="minorHAnsi" w:hAnsi="Calibri" w:cstheme="minorBidi"/>
                            <w:b/>
                            <w:bCs/>
                            <w:color w:val="000000" w:themeColor="text1"/>
                            <w:kern w:val="24"/>
                            <w:sz w:val="20"/>
                            <w:szCs w:val="20"/>
                          </w:rPr>
                          <w:t>Variable width, minimum 48”</w:t>
                        </w:r>
                      </w:p>
                    </w:txbxContent>
                  </v:textbox>
                </v:shape>
                <v:group id="Group 308" o:spid="_x0000_s1031" style="position:absolute;top:1694;width:61335;height:59686" coordorigin=",1694" coordsize="61335,5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309" o:spid="_x0000_s1032" style="position:absolute;left:11748;top:12169;width:55077;height:365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" fillcolor="#bfbfbf [2412]" strokecolor="#bfbfbf [2412]" strokeweight="1pt">
                    <v:textbox>
                      <w:txbxContent>
                        <w:p w14:paraId="66DCFF53" w14:textId="77777777" w:rsidR="00793325" w:rsidRDefault="00793325" w:rsidP="0061379A">
                          <w:pPr>
                            <w:rPr>
                              <w:rFonts w:eastAsia="Times New Roman"/>
                            </w:rPr>
                          </w:pPr>
                        </w:p>
                      </w:txbxContent>
                    </v:textbox>
                  </v:rect>
                  <v:line id="Straight Connector 310" o:spid="_x0000_s1033" style="position:absolute;rotation:90;visibility:visible;mso-wrap-style:square" from="59257,1461" to="59257,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" strokecolor="#4579b8 [3044]"/>
                  <v:line id="Straight Connector 311" o:spid="_x0000_s1034" style="position:absolute;rotation:90;visibility:visible;mso-wrap-style:square" from="59257,56538" to="59257,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" strokecolor="#4579b8 [3044]"/>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2" o:spid="_x0000_s1035" type="#_x0000_t120" style="position:absolute;left:55874;top:56381;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" fillcolor="white [3212]" strokecolor="black [3213]" strokeweight=".5pt">
                    <v:textbox>
                      <w:txbxContent>
                        <w:p w14:paraId="622D705D" w14:textId="77777777" w:rsidR="00793325" w:rsidRDefault="00793325" w:rsidP="0061379A">
                          <w:pPr>
                            <w:rPr>
                              <w:rFonts w:eastAsia="Times New Roman"/>
                            </w:rPr>
                          </w:pPr>
                        </w:p>
                      </w:txbxContent>
                    </v:textbox>
                  </v:shape>
                  <v:shape id="Flowchart: Connector 333" o:spid="_x0000_s1036" type="#_x0000_t120" style="position:absolute;left:55874;top:4461;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" fillcolor="white [3212]" strokecolor="black [3213]" strokeweight=".5pt">
                    <v:textbox>
                      <w:txbxContent>
                        <w:p w14:paraId="232631DB" w14:textId="77777777" w:rsidR="00793325" w:rsidRDefault="00793325" w:rsidP="0061379A">
                          <w:pPr>
                            <w:rPr>
                              <w:rFonts w:eastAsia="Times New Roman"/>
                            </w:rPr>
                          </w:pPr>
                        </w:p>
                      </w:txbxContent>
                    </v:textbox>
                  </v:shape>
                  <v:shape id="Flowchart: Connector 334" o:spid="_x0000_s1037" type="#_x0000_t120" style="position:absolute;left:22388;top:56381;width:457;height:458;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" fillcolor="white [3212]" strokecolor="black [3213]" strokeweight=".5pt">
                    <v:textbox>
                      <w:txbxContent>
                        <w:p w14:paraId="16765555" w14:textId="77777777" w:rsidR="00793325" w:rsidRDefault="00793325" w:rsidP="0061379A">
                          <w:pPr>
                            <w:rPr>
                              <w:rFonts w:eastAsia="Times New Roman"/>
                            </w:rPr>
                          </w:pPr>
                        </w:p>
                      </w:txbxContent>
                    </v:textbox>
                  </v:shape>
                  <v:shape id="Flowchart: Connector 335" o:spid="_x0000_s1038" type="#_x0000_t120" style="position:absolute;left:39287;top:56381;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" fillcolor="white [3212]" strokecolor="black [3213]" strokeweight=".5pt">
                    <v:textbox>
                      <w:txbxContent>
                        <w:p w14:paraId="266AED2B" w14:textId="77777777" w:rsidR="00793325" w:rsidRDefault="00793325" w:rsidP="0061379A">
                          <w:pPr>
                            <w:rPr>
                              <w:rFonts w:eastAsia="Times New Roman"/>
                            </w:rPr>
                          </w:pPr>
                        </w:p>
                      </w:txbxContent>
                    </v:textbox>
                  </v:shape>
                  <v:shape id="Flowchart: Connector 336" o:spid="_x0000_s1039" type="#_x0000_t120" style="position:absolute;left:55801;top:39483;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" fillcolor="white [3212]" strokecolor="black [3213]" strokeweight=".5pt">
                    <v:textbox>
                      <w:txbxContent>
                        <w:p w14:paraId="3BA8BA9E" w14:textId="77777777" w:rsidR="00793325" w:rsidRDefault="00793325" w:rsidP="0061379A">
                          <w:pPr>
                            <w:rPr>
                              <w:rFonts w:eastAsia="Times New Roman"/>
                            </w:rPr>
                          </w:pPr>
                        </w:p>
                      </w:txbxContent>
                    </v:textbox>
                  </v:shape>
                  <v:shape id="Flowchart: Connector 337" o:spid="_x0000_s1040" type="#_x0000_t120" style="position:absolute;left:55801;top:21359;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" fillcolor="white [3212]" strokecolor="black [3213]" strokeweight=".5pt">
                    <v:textbox>
                      <w:txbxContent>
                        <w:p w14:paraId="126A8840" w14:textId="77777777" w:rsidR="00793325" w:rsidRDefault="00793325" w:rsidP="0061379A">
                          <w:pPr>
                            <w:rPr>
                              <w:rFonts w:eastAsia="Times New Roman"/>
                            </w:rPr>
                          </w:pPr>
                        </w:p>
                      </w:txbxContent>
                    </v:textbox>
                  </v:shape>
                  <v:shape id="Flowchart: Connector 338" o:spid="_x0000_s1041" type="#_x0000_t120" style="position:absolute;left:39287;top:4461;width:457;height:4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" fillcolor="white [3212]" strokecolor="black [3213]" strokeweight=".5pt">
                    <v:textbox>
                      <w:txbxContent>
                        <w:p w14:paraId="545EA5D9" w14:textId="77777777" w:rsidR="00793325" w:rsidRDefault="00793325" w:rsidP="0061379A">
                          <w:pPr>
                            <w:rPr>
                              <w:rFonts w:eastAsia="Times New Roman"/>
                            </w:rPr>
                          </w:pPr>
                        </w:p>
                      </w:txbxContent>
                    </v:textbox>
                  </v:shape>
                  <v:shape id="Flowchart: Connector 339" o:spid="_x0000_s1042" type="#_x0000_t120" style="position:absolute;left:22388;top:4534;width:457;height:458;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" fillcolor="white [3212]" strokecolor="black [3213]" strokeweight=".5pt">
                    <v:textbox>
                      <w:txbxContent>
                        <w:p w14:paraId="6E8B589B" w14:textId="77777777" w:rsidR="00793325" w:rsidRDefault="00793325" w:rsidP="0061379A">
                          <w:pPr>
                            <w:rPr>
                              <w:rFonts w:eastAsia="Times New Roman"/>
                            </w:rPr>
                          </w:pPr>
                        </w:p>
                      </w:txbxContent>
                    </v:textbox>
                  </v:shape>
                  <v:shape id="Flowchart: Connector 340" o:spid="_x0000_s1043" type="#_x0000_t120" style="position:absolute;left:22388;top:39483;width:457;height:458;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" fillcolor="white [3212]" strokecolor="black [3213]" strokeweight=".5pt">
                    <v:textbox>
                      <w:txbxContent>
                        <w:p w14:paraId="267194F3" w14:textId="77777777" w:rsidR="00793325" w:rsidRDefault="00793325" w:rsidP="0061379A">
                          <w:pPr>
                            <w:rPr>
                              <w:rFonts w:eastAsia="Times New Roman"/>
                            </w:rPr>
                          </w:pPr>
                        </w:p>
                      </w:txbxContent>
                    </v:textbox>
                  </v:shape>
                  <v:shape id="Flowchart: Connector 341" o:spid="_x0000_s1044" type="#_x0000_t120" style="position:absolute;left:22388;top:21359;width:457;height:458;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" fillcolor="white [3212]" strokecolor="black [3213]" strokeweight=".5pt">
                    <v:textbox>
                      <w:txbxContent>
                        <w:p w14:paraId="3DD722BB" w14:textId="77777777" w:rsidR="00793325" w:rsidRDefault="00793325" w:rsidP="0061379A">
                          <w:pPr>
                            <w:rPr>
                              <w:rFonts w:eastAsia="Times New Roman"/>
                            </w:rPr>
                          </w:pPr>
                        </w:p>
                      </w:txbxContent>
                    </v:textbox>
                  </v:shape>
                  <v:line id="Straight Connector 343" o:spid="_x0000_s1045" style="position:absolute;rotation:90;visibility:visible;mso-wrap-style:square" from="54146,20307" to="54146,2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" strokecolor="#4579b8 [3044]"/>
                  <v:line id="Straight Connector 344" o:spid="_x0000_s1046" style="position:absolute;rotation:90;visibility:visible;mso-wrap-style:square" from="54146,38367" to="54146,4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345" o:spid="_x0000_s1047" type="#_x0000_t32" style="position:absolute;left:45970;top:30688;width:1812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" strokecolor="#4579b8 [3044]">
                    <v:stroke startarrow="open" endarrow="open"/>
                  </v:shape>
                  <v:shape id="TextBox 1030" o:spid="_x0000_s1048" type="#_x0000_t202" style="position:absolute;left:47735;top:28818;width:793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4A2CB215"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24“  Typical </w:t>
                          </w:r>
                        </w:p>
                      </w:txbxContent>
                    </v:textbox>
                  </v:shape>
                  <v:line id="Straight Connector 349" o:spid="_x0000_s1049" style="position:absolute;rotation:90;visibility:visible;mso-wrap-style:square" from="21411,59837" to="23715,5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" strokecolor="#4579b8 [3044]"/>
                  <v:line id="Straight Connector 351" o:spid="_x0000_s1050" style="position:absolute;rotation:90;visibility:visible;mso-wrap-style:square" from="19681,59837" to="21985,5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" strokecolor="#4579b8 [3044]"/>
                  <v:shape id="Straight Arrow Connector 352" o:spid="_x0000_s1051" type="#_x0000_t32" style="position:absolute;left:23391;top:58818;width:0;height:203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" strokecolor="#4579b8 [3044]">
                    <v:stroke endarrow="open"/>
                  </v:shape>
                  <v:shape id="Straight Arrow Connector 353" o:spid="_x0000_s1052" type="#_x0000_t32" style="position:absolute;left:19593;top:58678;width:0;height:23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" strokecolor="#4579b8 [3044]">
                    <v:stroke endarrow="open"/>
                  </v:shape>
                  <v:shape id="TextBox 118" o:spid="_x0000_s1053" type="#_x0000_t202" style="position:absolute;left:24890;top:58533;width:70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D8058BE"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3“ Typical  </w:t>
                          </w:r>
                        </w:p>
                      </w:txbxContent>
                    </v:textbox>
                  </v:shape>
                  <v:shape id="TextBox 119" o:spid="_x0000_s1054" type="#_x0000_t202" style="position:absolute;left:43894;top:58916;width:799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6E6D2E34"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2.5“ Typical </w:t>
                          </w:r>
                        </w:p>
                      </w:txbxContent>
                    </v:textbox>
                  </v:shape>
                  <v:line id="Straight Connector 356" o:spid="_x0000_s1055" style="position:absolute;rotation:90;visibility:visible;mso-wrap-style:square" from="41472,55421" to="41472,5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" strokecolor="#4579b8 [3044]"/>
                  <v:line id="Straight Connector 357" o:spid="_x0000_s1056" style="position:absolute;rotation:90;visibility:visible;mso-wrap-style:square" from="41472,56661" to="41472,5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" strokecolor="#4579b8 [3044]"/>
                  <v:shape id="TextBox 132" o:spid="_x0000_s1057" type="#_x0000_t202" style="position:absolute;left:25898;top:45971;width:891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7B46FF3" w14:textId="77777777" w:rsidR="00793325" w:rsidRDefault="00793325" w:rsidP="0061379A">
                          <w:pPr>
                            <w:pStyle w:val="NormalWeb"/>
                            <w:spacing w:before="0" w:beforeAutospacing="0" w:after="0" w:afterAutospacing="0"/>
                          </w:pPr>
                        </w:p>
                      </w:txbxContent>
                    </v:textbox>
                  </v:shape>
                  <v:shape id="TextBox 133" o:spid="_x0000_s1058" type="#_x0000_t202" style="position:absolute;left:50886;top:29418;width:18435;height:2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" filled="f" stroked="f">
                    <v:textbox>
                      <w:txbxContent>
                        <w:p w14:paraId="7BDBD78A" w14:textId="77777777" w:rsidR="00793325" w:rsidRDefault="00793325" w:rsidP="0061379A">
                          <w:pPr>
                            <w:pStyle w:val="NormalWeb"/>
                            <w:spacing w:before="0" w:beforeAutospacing="0" w:after="0" w:afterAutospacing="0"/>
                            <w:jc w:val="center"/>
                          </w:pPr>
                          <w:r>
                            <w:rPr>
                              <w:rFonts w:asciiTheme="minorHAnsi" w:hAnsi="Calibri" w:cstheme="minorBidi"/>
                              <w:b/>
                              <w:bCs/>
                              <w:color w:val="000000" w:themeColor="text1"/>
                              <w:kern w:val="24"/>
                              <w:sz w:val="20"/>
                              <w:szCs w:val="20"/>
                            </w:rPr>
                            <w:t>Variable length, minimum 60”</w:t>
                          </w:r>
                        </w:p>
                      </w:txbxContent>
                    </v:textbox>
                  </v:shape>
                  <v:shape id="Straight Arrow Connector 360" o:spid="_x0000_s1059" type="#_x0000_t32" style="position:absolute;left:31717;top:30537;width:550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" strokecolor="#4579b8 [3044]">
                    <v:stroke startarrow="open" endarrow="open"/>
                  </v:shape>
                  <v:shape id="Straight Arrow Connector 361" o:spid="_x0000_s1060" type="#_x0000_t32" style="position:absolute;left:21042;top:1694;width:363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" strokecolor="#4579b8 [3044]">
                    <v:stroke startarrow="open" endarrow="open"/>
                  </v:shape>
                  <v:shape id="Straight Arrow Connector 362" o:spid="_x0000_s1061" type="#_x0000_t32" style="position:absolute;left:41472;top:54658;width:0;height:1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" strokecolor="#4579b8 [3044]">
                    <v:stroke endarrow="open"/>
                  </v:shape>
                  <v:line id="Straight Connector 363" o:spid="_x0000_s1062" style="position:absolute;rotation:90;visibility:visible;mso-wrap-style:square" from="43127,58532" to="43127,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" strokecolor="#4579b8 [3044]"/>
                  <v:shape id="Straight Arrow Connector 364" o:spid="_x0000_s1063" type="#_x0000_t32" style="position:absolute;left:41472;top:58307;width:0;height:1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" strokecolor="#4579b8 [3044]">
                    <v:stroke endarrow="open"/>
                  </v:shape>
                  <v:shape id="TextBox 174" o:spid="_x0000_s1064" type="#_x0000_t202" style="position:absolute;left:41117;top:11679;width:89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69B21A51" w14:textId="77777777" w:rsidR="00793325" w:rsidRDefault="00793325" w:rsidP="0061379A">
                          <w:pPr>
                            <w:pStyle w:val="NormalWeb"/>
                            <w:spacing w:before="0" w:beforeAutospacing="0" w:after="0" w:afterAutospacing="0"/>
                          </w:pPr>
                        </w:p>
                      </w:txbxContent>
                    </v:textbox>
                  </v:shape>
                  <v:shape id="TextBox 177" o:spid="_x0000_s1065" type="#_x0000_t202" style="position:absolute;top:36788;width:19227;height:1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0EA6717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20"/>
                              <w:szCs w:val="20"/>
                            </w:rPr>
                            <w:t xml:space="preserve">Drilled holes to accommodate common railroad spikes, or other </w:t>
                          </w:r>
                          <w:r w:rsidRPr="006F5012">
                            <w:rPr>
                              <w:rFonts w:asciiTheme="minorHAnsi" w:hAnsi="Calibri" w:cstheme="minorBidi"/>
                              <w:b/>
                              <w:bCs/>
                              <w:color w:val="000000" w:themeColor="text1"/>
                              <w:kern w:val="24"/>
                              <w:sz w:val="20"/>
                              <w:szCs w:val="20"/>
                            </w:rPr>
                            <w:t>round smooth headed pins</w:t>
                          </w:r>
                          <w:r w:rsidR="007D093E">
                            <w:rPr>
                              <w:rFonts w:asciiTheme="minorHAnsi" w:hAnsi="Calibri" w:cstheme="minorBidi"/>
                              <w:b/>
                              <w:bCs/>
                              <w:color w:val="000000" w:themeColor="text1"/>
                              <w:kern w:val="24"/>
                              <w:sz w:val="20"/>
                              <w:szCs w:val="20"/>
                            </w:rPr>
                            <w:t xml:space="preserve"> when a type 2 installation is required</w:t>
                          </w:r>
                        </w:p>
                      </w:txbxContent>
                    </v:textbox>
                  </v:shape>
                  <v:shape id="Straight Arrow Connector 369" o:spid="_x0000_s1066" type="#_x0000_t32" style="position:absolute;left:18163;top:39331;width:4225;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" strokecolor="#4579b8 [3044]">
                    <v:stroke endarrow="open"/>
                  </v:shape>
                </v:group>
              </v:group>
            </w:pict>
          </mc:Fallback>
        </mc:AlternateContent>
      </w:r>
    </w:p>
    <w:p w14:paraId="5E351363" w14:textId="77777777" w:rsidR="0061379A" w:rsidRDefault="0061379A" w:rsidP="00921C6A">
      <w:pPr>
        <w:rPr>
          <w:highlight w:val="yellow"/>
        </w:rPr>
      </w:pPr>
    </w:p>
    <w:p w14:paraId="3535AAD0" w14:textId="77777777" w:rsidR="00921C6A" w:rsidRDefault="008566C2" w:rsidP="00921C6A">
      <w:pPr>
        <w:rPr>
          <w:highlight w:val="yellow"/>
        </w:rPr>
      </w:pPr>
      <w:r w:rsidRPr="0061379A">
        <w:rPr>
          <w:noProof/>
          <w:highlight w:val="yellow"/>
        </w:rPr>
        <mc:AlternateContent>
          <mc:Choice Requires="wps">
            <w:drawing>
              <wp:anchor distT="0" distB="0" distL="114300" distR="114300" simplePos="0" relativeHeight="251687936" behindDoc="0" locked="0" layoutInCell="1" allowOverlap="1" wp14:anchorId="3EC253D4" wp14:editId="4016BF43">
                <wp:simplePos x="0" y="0"/>
                <wp:positionH relativeFrom="column">
                  <wp:posOffset>2237105</wp:posOffset>
                </wp:positionH>
                <wp:positionV relativeFrom="paragraph">
                  <wp:posOffset>222250</wp:posOffset>
                </wp:positionV>
                <wp:extent cx="114300" cy="113030"/>
                <wp:effectExtent l="0" t="0" r="19050" b="20320"/>
                <wp:wrapNone/>
                <wp:docPr id="213" name="Flowchart: Connector 212"/>
                <wp:cNvGraphicFramePr/>
                <a:graphic xmlns:a="http://schemas.openxmlformats.org/drawingml/2006/main">
                  <a:graphicData uri="http://schemas.microsoft.com/office/word/2010/wordprocessingShape">
                    <wps:wsp>
                      <wps:cNvSpPr/>
                      <wps:spPr>
                        <a:xfrm>
                          <a:off x="0" y="0"/>
                          <a:ext cx="114300" cy="1130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FC227D" id="Flowchart: Connector 212" o:spid="_x0000_s1026" type="#_x0000_t120" style="position:absolute;margin-left:176.15pt;margin-top:17.5pt;width:9pt;height:8.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" fillcolor="#4f81bd [3204]" strokecolor="#243f60 [1604]" strokeweight="2pt"/>
            </w:pict>
          </mc:Fallback>
        </mc:AlternateContent>
      </w:r>
      <w:r w:rsidRPr="0061379A">
        <w:rPr>
          <w:noProof/>
          <w:highlight w:val="yellow"/>
        </w:rPr>
        <mc:AlternateContent>
          <mc:Choice Requires="wps">
            <w:drawing>
              <wp:anchor distT="0" distB="0" distL="114300" distR="114300" simplePos="0" relativeHeight="251684864" behindDoc="0" locked="0" layoutInCell="1" allowOverlap="1" wp14:anchorId="43B43F9C" wp14:editId="74F92E71">
                <wp:simplePos x="0" y="0"/>
                <wp:positionH relativeFrom="column">
                  <wp:posOffset>1952368</wp:posOffset>
                </wp:positionH>
                <wp:positionV relativeFrom="paragraph">
                  <wp:posOffset>142394</wp:posOffset>
                </wp:positionV>
                <wp:extent cx="605481" cy="247650"/>
                <wp:effectExtent l="0" t="0" r="4445" b="0"/>
                <wp:wrapNone/>
                <wp:docPr id="196" name="TextBox 195"/>
                <wp:cNvGraphicFramePr/>
                <a:graphic xmlns:a="http://schemas.openxmlformats.org/drawingml/2006/main">
                  <a:graphicData uri="http://schemas.microsoft.com/office/word/2010/wordprocessingShape">
                    <wps:wsp>
                      <wps:cNvSpPr txBox="1"/>
                      <wps:spPr>
                        <a:xfrm>
                          <a:off x="0" y="0"/>
                          <a:ext cx="605481" cy="247650"/>
                        </a:xfrm>
                        <a:prstGeom prst="rect">
                          <a:avLst/>
                        </a:prstGeom>
                        <a:solidFill>
                          <a:schemeClr val="bg1"/>
                        </a:solidFill>
                      </wps:spPr>
                      <wps:bodyPr wrap="square" rtlCol="0">
                        <a:spAutoFit/>
                      </wps:bodyPr>
                    </wps:wsp>
                  </a:graphicData>
                </a:graphic>
                <wp14:sizeRelH relativeFrom="margin">
                  <wp14:pctWidth>0</wp14:pctWidth>
                </wp14:sizeRelH>
              </wp:anchor>
            </w:drawing>
          </mc:Choice>
          <mc:Fallback>
            <w:pict>
              <v:shape w14:anchorId="06C62A61" id="TextBox 195" o:spid="_x0000_s1026" type="#_x0000_t202" style="position:absolute;margin-left:153.75pt;margin-top:11.2pt;width:47.7pt;height:1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" fillcolor="white [3212]" stroked="f">
                <v:textbox style="mso-fit-shape-to-text:t"/>
              </v:shape>
            </w:pict>
          </mc:Fallback>
        </mc:AlternateContent>
      </w:r>
    </w:p>
    <w:p w14:paraId="66E6ABFA" w14:textId="77777777" w:rsidR="00921C6A" w:rsidRDefault="008566C2" w:rsidP="00E161F1">
      <w:pPr>
        <w:jc w:val="center"/>
        <w:rPr>
          <w:highlight w:val="yellow"/>
        </w:rPr>
      </w:pPr>
      <w:r w:rsidRPr="0061379A">
        <w:rPr>
          <w:noProof/>
          <w:highlight w:val="yellow"/>
        </w:rPr>
        <mc:AlternateContent>
          <mc:Choice Requires="wps">
            <w:drawing>
              <wp:anchor distT="0" distB="0" distL="114300" distR="114300" simplePos="0" relativeHeight="251689984" behindDoc="0" locked="0" layoutInCell="1" allowOverlap="1" wp14:anchorId="16779F09" wp14:editId="061CEB06">
                <wp:simplePos x="0" y="0"/>
                <wp:positionH relativeFrom="column">
                  <wp:posOffset>2312670</wp:posOffset>
                </wp:positionH>
                <wp:positionV relativeFrom="paragraph">
                  <wp:posOffset>6985</wp:posOffset>
                </wp:positionV>
                <wp:extent cx="1905" cy="294640"/>
                <wp:effectExtent l="95250" t="38100" r="74295" b="10160"/>
                <wp:wrapNone/>
                <wp:docPr id="216" name="Straight Arrow Connector 215"/>
                <wp:cNvGraphicFramePr/>
                <a:graphic xmlns:a="http://schemas.openxmlformats.org/drawingml/2006/main">
                  <a:graphicData uri="http://schemas.microsoft.com/office/word/2010/wordprocessingShape">
                    <wps:wsp>
                      <wps:cNvCnPr/>
                      <wps:spPr>
                        <a:xfrm flipH="1" flipV="1">
                          <a:off x="0" y="0"/>
                          <a:ext cx="1905" cy="294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607D7" id="Straight Arrow Connector 215" o:spid="_x0000_s1026" type="#_x0000_t32" style="position:absolute;margin-left:182.1pt;margin-top:.55pt;width:.15pt;height:23.2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" strokecolor="#4579b8 [3044]">
                <v:stroke endarrow="open"/>
              </v:shape>
            </w:pict>
          </mc:Fallback>
        </mc:AlternateContent>
      </w:r>
      <w:r w:rsidR="00F86796" w:rsidRPr="0061379A">
        <w:rPr>
          <w:noProof/>
          <w:highlight w:val="yellow"/>
        </w:rPr>
        <mc:AlternateContent>
          <mc:Choice Requires="wps">
            <w:drawing>
              <wp:anchor distT="0" distB="0" distL="114300" distR="114300" simplePos="0" relativeHeight="251688960" behindDoc="0" locked="0" layoutInCell="1" allowOverlap="1" wp14:anchorId="1E70F4FC" wp14:editId="6E733D0A">
                <wp:simplePos x="0" y="0"/>
                <wp:positionH relativeFrom="column">
                  <wp:posOffset>1750695</wp:posOffset>
                </wp:positionH>
                <wp:positionV relativeFrom="paragraph">
                  <wp:posOffset>314325</wp:posOffset>
                </wp:positionV>
                <wp:extent cx="1101725" cy="461645"/>
                <wp:effectExtent l="0" t="0" r="0" b="0"/>
                <wp:wrapNone/>
                <wp:docPr id="215" name="TextBox 214"/>
                <wp:cNvGraphicFramePr/>
                <a:graphic xmlns:a="http://schemas.openxmlformats.org/drawingml/2006/main">
                  <a:graphicData uri="http://schemas.microsoft.com/office/word/2010/wordprocessingShape">
                    <wps:wsp>
                      <wps:cNvSpPr txBox="1"/>
                      <wps:spPr>
                        <a:xfrm>
                          <a:off x="0" y="0"/>
                          <a:ext cx="1101725" cy="461645"/>
                        </a:xfrm>
                        <a:prstGeom prst="rect">
                          <a:avLst/>
                        </a:prstGeom>
                        <a:noFill/>
                      </wps:spPr>
                      <wps:txbx>
                        <w:txbxContent>
                          <w:p w14:paraId="48F3E240"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Utility Name &amp; PUPS </w:t>
                            </w:r>
                          </w:p>
                          <w:p w14:paraId="4F3B97D4"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Identification Color </w:t>
                            </w:r>
                          </w:p>
                          <w:p w14:paraId="3C3C6D0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Markings   </w:t>
                            </w:r>
                          </w:p>
                        </w:txbxContent>
                      </wps:txbx>
                      <wps:bodyPr wrap="square" rtlCol="0">
                        <a:spAutoFit/>
                      </wps:bodyPr>
                    </wps:wsp>
                  </a:graphicData>
                </a:graphic>
              </wp:anchor>
            </w:drawing>
          </mc:Choice>
          <mc:Fallback>
            <w:pict>
              <v:shape w14:anchorId="1E70F4FC" id="TextBox 214" o:spid="_x0000_s1067" type="#_x0000_t202" style="position:absolute;left:0;text-align:left;margin-left:137.85pt;margin-top:24.75pt;width:86.75pt;height:36.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" filled="f" stroked="f">
                <v:textbox style="mso-fit-shape-to-text:t">
                  <w:txbxContent>
                    <w:p w14:paraId="48F3E240"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Utility Name &amp; PUPS </w:t>
                      </w:r>
                    </w:p>
                    <w:p w14:paraId="4F3B97D4"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Identification Color </w:t>
                      </w:r>
                    </w:p>
                    <w:p w14:paraId="3C3C6D0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Markings   </w:t>
                      </w:r>
                    </w:p>
                  </w:txbxContent>
                </v:textbox>
              </v:shape>
            </w:pict>
          </mc:Fallback>
        </mc:AlternateContent>
      </w:r>
    </w:p>
    <w:p w14:paraId="3A607B6C" w14:textId="77777777" w:rsidR="0061379A" w:rsidRDefault="0061379A" w:rsidP="00E161F1">
      <w:pPr>
        <w:jc w:val="center"/>
        <w:rPr>
          <w:highlight w:val="yellow"/>
        </w:rPr>
      </w:pPr>
    </w:p>
    <w:p w14:paraId="226BC3C4" w14:textId="77777777" w:rsidR="0061379A" w:rsidRDefault="0061379A" w:rsidP="00E161F1">
      <w:pPr>
        <w:jc w:val="center"/>
        <w:rPr>
          <w:highlight w:val="yellow"/>
        </w:rPr>
      </w:pPr>
      <w:r w:rsidRPr="0061379A">
        <w:rPr>
          <w:noProof/>
          <w:highlight w:val="yellow"/>
        </w:rPr>
        <mc:AlternateContent>
          <mc:Choice Requires="wps">
            <w:drawing>
              <wp:anchor distT="0" distB="0" distL="114300" distR="114300" simplePos="0" relativeHeight="251683840" behindDoc="0" locked="0" layoutInCell="1" allowOverlap="1" wp14:anchorId="55F98C23" wp14:editId="6181FCF2">
                <wp:simplePos x="0" y="0"/>
                <wp:positionH relativeFrom="column">
                  <wp:posOffset>3517265</wp:posOffset>
                </wp:positionH>
                <wp:positionV relativeFrom="paragraph">
                  <wp:posOffset>2857500</wp:posOffset>
                </wp:positionV>
                <wp:extent cx="1101822" cy="461665"/>
                <wp:effectExtent l="0" t="0" r="0" b="0"/>
                <wp:wrapNone/>
                <wp:docPr id="193" name="TextBox 192"/>
                <wp:cNvGraphicFramePr/>
                <a:graphic xmlns:a="http://schemas.openxmlformats.org/drawingml/2006/main">
                  <a:graphicData uri="http://schemas.microsoft.com/office/word/2010/wordprocessingShape">
                    <wps:wsp>
                      <wps:cNvSpPr txBox="1"/>
                      <wps:spPr>
                        <a:xfrm>
                          <a:off x="0" y="0"/>
                          <a:ext cx="1101822" cy="461665"/>
                        </a:xfrm>
                        <a:prstGeom prst="rect">
                          <a:avLst/>
                        </a:prstGeom>
                        <a:noFill/>
                      </wps:spPr>
                      <wps:txbx>
                        <w:txbxContent>
                          <w:p w14:paraId="4FA32D85"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Utility Name &amp; PUPS </w:t>
                            </w:r>
                          </w:p>
                          <w:p w14:paraId="4216225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Identification Color </w:t>
                            </w:r>
                          </w:p>
                          <w:p w14:paraId="6630CB22"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Markings   </w:t>
                            </w:r>
                          </w:p>
                        </w:txbxContent>
                      </wps:txbx>
                      <wps:bodyPr wrap="square" rtlCol="0">
                        <a:spAutoFit/>
                      </wps:bodyPr>
                    </wps:wsp>
                  </a:graphicData>
                </a:graphic>
              </wp:anchor>
            </w:drawing>
          </mc:Choice>
          <mc:Fallback>
            <w:pict>
              <v:shape w14:anchorId="55F98C23" id="TextBox 192" o:spid="_x0000_s1068" type="#_x0000_t202" style="position:absolute;left:0;text-align:left;margin-left:276.95pt;margin-top:225pt;width:86.75pt;height:36.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" filled="f" stroked="f">
                <v:textbox style="mso-fit-shape-to-text:t">
                  <w:txbxContent>
                    <w:p w14:paraId="4FA32D85"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Utility Name &amp; PUPS </w:t>
                      </w:r>
                    </w:p>
                    <w:p w14:paraId="4216225B"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Identification Color </w:t>
                      </w:r>
                    </w:p>
                    <w:p w14:paraId="6630CB22" w14:textId="77777777" w:rsidR="00793325" w:rsidRDefault="00793325" w:rsidP="0061379A">
                      <w:pPr>
                        <w:pStyle w:val="NormalWeb"/>
                        <w:spacing w:before="0" w:beforeAutospacing="0" w:after="0" w:afterAutospacing="0"/>
                      </w:pPr>
                      <w:r>
                        <w:rPr>
                          <w:rFonts w:asciiTheme="minorHAnsi" w:hAnsi="Calibri" w:cstheme="minorBidi"/>
                          <w:b/>
                          <w:bCs/>
                          <w:color w:val="000000" w:themeColor="text1"/>
                          <w:kern w:val="24"/>
                          <w:sz w:val="16"/>
                          <w:szCs w:val="16"/>
                        </w:rPr>
                        <w:t xml:space="preserve">Markings   </w:t>
                      </w:r>
                    </w:p>
                  </w:txbxContent>
                </v:textbox>
              </v:shape>
            </w:pict>
          </mc:Fallback>
        </mc:AlternateContent>
      </w:r>
    </w:p>
    <w:p w14:paraId="1B41EE67" w14:textId="77777777" w:rsidR="0061379A" w:rsidRDefault="0061379A" w:rsidP="00E161F1">
      <w:pPr>
        <w:jc w:val="center"/>
        <w:rPr>
          <w:highlight w:val="yellow"/>
        </w:rPr>
      </w:pPr>
    </w:p>
    <w:p w14:paraId="4B63A1BC" w14:textId="77777777" w:rsidR="0061379A" w:rsidRDefault="0061379A" w:rsidP="00E161F1">
      <w:pPr>
        <w:jc w:val="center"/>
        <w:rPr>
          <w:highlight w:val="yellow"/>
        </w:rPr>
      </w:pPr>
    </w:p>
    <w:p w14:paraId="48408B9A" w14:textId="77777777" w:rsidR="0061379A" w:rsidRDefault="0061379A" w:rsidP="00E161F1">
      <w:pPr>
        <w:jc w:val="center"/>
        <w:rPr>
          <w:highlight w:val="yellow"/>
        </w:rPr>
      </w:pPr>
    </w:p>
    <w:p w14:paraId="6F3878C5" w14:textId="77777777" w:rsidR="0061379A" w:rsidRDefault="0061379A" w:rsidP="00E161F1">
      <w:pPr>
        <w:jc w:val="center"/>
        <w:rPr>
          <w:highlight w:val="yellow"/>
        </w:rPr>
      </w:pPr>
    </w:p>
    <w:p w14:paraId="647E17FF" w14:textId="77777777" w:rsidR="0061379A" w:rsidRDefault="0061379A" w:rsidP="00E161F1">
      <w:pPr>
        <w:jc w:val="center"/>
        <w:rPr>
          <w:highlight w:val="yellow"/>
        </w:rPr>
      </w:pPr>
    </w:p>
    <w:p w14:paraId="546B8A58" w14:textId="77777777" w:rsidR="0061379A" w:rsidRDefault="0061379A" w:rsidP="00E161F1">
      <w:pPr>
        <w:jc w:val="center"/>
        <w:rPr>
          <w:highlight w:val="yellow"/>
        </w:rPr>
      </w:pPr>
    </w:p>
    <w:p w14:paraId="3CA743B6" w14:textId="77777777" w:rsidR="0061379A" w:rsidRDefault="0061379A" w:rsidP="00E161F1">
      <w:pPr>
        <w:jc w:val="center"/>
        <w:rPr>
          <w:highlight w:val="yellow"/>
        </w:rPr>
      </w:pPr>
    </w:p>
    <w:p w14:paraId="77DD6C9D" w14:textId="77777777" w:rsidR="0061379A" w:rsidRDefault="0061379A" w:rsidP="00E161F1">
      <w:pPr>
        <w:jc w:val="center"/>
        <w:rPr>
          <w:highlight w:val="yellow"/>
        </w:rPr>
      </w:pPr>
    </w:p>
    <w:p w14:paraId="049CB887" w14:textId="77777777" w:rsidR="0061379A" w:rsidRDefault="008566C2" w:rsidP="00E161F1">
      <w:pPr>
        <w:jc w:val="center"/>
        <w:rPr>
          <w:highlight w:val="yellow"/>
        </w:rPr>
      </w:pPr>
      <w:r w:rsidRPr="0061379A">
        <w:rPr>
          <w:noProof/>
          <w:highlight w:val="yellow"/>
        </w:rPr>
        <mc:AlternateContent>
          <mc:Choice Requires="wps">
            <w:drawing>
              <wp:anchor distT="0" distB="0" distL="114300" distR="114300" simplePos="0" relativeHeight="251685888" behindDoc="0" locked="0" layoutInCell="1" allowOverlap="1" wp14:anchorId="52D1AEC6" wp14:editId="512ABA1F">
                <wp:simplePos x="0" y="0"/>
                <wp:positionH relativeFrom="column">
                  <wp:posOffset>4324865</wp:posOffset>
                </wp:positionH>
                <wp:positionV relativeFrom="paragraph">
                  <wp:posOffset>305744</wp:posOffset>
                </wp:positionV>
                <wp:extent cx="231140" cy="235012"/>
                <wp:effectExtent l="0" t="0" r="73660" b="50800"/>
                <wp:wrapNone/>
                <wp:docPr id="209" name="Straight Arrow Connector 208"/>
                <wp:cNvGraphicFramePr/>
                <a:graphic xmlns:a="http://schemas.openxmlformats.org/drawingml/2006/main">
                  <a:graphicData uri="http://schemas.microsoft.com/office/word/2010/wordprocessingShape">
                    <wps:wsp>
                      <wps:cNvCnPr/>
                      <wps:spPr>
                        <a:xfrm>
                          <a:off x="0" y="0"/>
                          <a:ext cx="231140" cy="2350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F116E9" id="Straight Arrow Connector 208" o:spid="_x0000_s1026" type="#_x0000_t32" style="position:absolute;margin-left:340.55pt;margin-top:24.05pt;width:18.2pt;height:1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" strokecolor="#4579b8 [3044]">
                <v:stroke endarrow="open"/>
              </v:shape>
            </w:pict>
          </mc:Fallback>
        </mc:AlternateContent>
      </w:r>
    </w:p>
    <w:p w14:paraId="0B5FBF54" w14:textId="77777777" w:rsidR="0061379A" w:rsidRDefault="008566C2" w:rsidP="00E161F1">
      <w:pPr>
        <w:jc w:val="center"/>
        <w:rPr>
          <w:highlight w:val="yellow"/>
        </w:rPr>
      </w:pPr>
      <w:r w:rsidRPr="0061379A">
        <w:rPr>
          <w:noProof/>
          <w:highlight w:val="yellow"/>
        </w:rPr>
        <mc:AlternateContent>
          <mc:Choice Requires="wps">
            <w:drawing>
              <wp:anchor distT="0" distB="0" distL="114300" distR="114300" simplePos="0" relativeHeight="251686912" behindDoc="0" locked="0" layoutInCell="1" allowOverlap="1" wp14:anchorId="6F330915" wp14:editId="13F051F5">
                <wp:simplePos x="0" y="0"/>
                <wp:positionH relativeFrom="column">
                  <wp:posOffset>4513580</wp:posOffset>
                </wp:positionH>
                <wp:positionV relativeFrom="paragraph">
                  <wp:posOffset>163195</wp:posOffset>
                </wp:positionV>
                <wp:extent cx="114300" cy="113030"/>
                <wp:effectExtent l="0" t="0" r="19050" b="20320"/>
                <wp:wrapNone/>
                <wp:docPr id="170" name="Flowchart: Connector 169"/>
                <wp:cNvGraphicFramePr/>
                <a:graphic xmlns:a="http://schemas.openxmlformats.org/drawingml/2006/main">
                  <a:graphicData uri="http://schemas.microsoft.com/office/word/2010/wordprocessingShape">
                    <wps:wsp>
                      <wps:cNvSpPr/>
                      <wps:spPr>
                        <a:xfrm>
                          <a:off x="0" y="0"/>
                          <a:ext cx="114300" cy="1130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02935D3" id="Flowchart: Connector 169" o:spid="_x0000_s1026" type="#_x0000_t120" style="position:absolute;margin-left:355.4pt;margin-top:12.85pt;width:9pt;height:8.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" fillcolor="#4f81bd [3204]" strokecolor="#243f60 [1604]" strokeweight="2pt"/>
            </w:pict>
          </mc:Fallback>
        </mc:AlternateContent>
      </w:r>
      <w:r w:rsidRPr="0061379A">
        <w:rPr>
          <w:noProof/>
          <w:highlight w:val="yellow"/>
        </w:rPr>
        <mc:AlternateContent>
          <mc:Choice Requires="wps">
            <w:drawing>
              <wp:anchor distT="0" distB="0" distL="114300" distR="114300" simplePos="0" relativeHeight="251682816" behindDoc="0" locked="0" layoutInCell="1" allowOverlap="1" wp14:anchorId="0584EA11" wp14:editId="57143B48">
                <wp:simplePos x="0" y="0"/>
                <wp:positionH relativeFrom="column">
                  <wp:posOffset>4263170</wp:posOffset>
                </wp:positionH>
                <wp:positionV relativeFrom="paragraph">
                  <wp:posOffset>109014</wp:posOffset>
                </wp:positionV>
                <wp:extent cx="600710" cy="247650"/>
                <wp:effectExtent l="0" t="0" r="8890" b="0"/>
                <wp:wrapNone/>
                <wp:docPr id="153" name="TextBox 152"/>
                <wp:cNvGraphicFramePr/>
                <a:graphic xmlns:a="http://schemas.openxmlformats.org/drawingml/2006/main">
                  <a:graphicData uri="http://schemas.microsoft.com/office/word/2010/wordprocessingShape">
                    <wps:wsp>
                      <wps:cNvSpPr txBox="1"/>
                      <wps:spPr>
                        <a:xfrm>
                          <a:off x="0" y="0"/>
                          <a:ext cx="600710" cy="247650"/>
                        </a:xfrm>
                        <a:prstGeom prst="rect">
                          <a:avLst/>
                        </a:prstGeom>
                        <a:solidFill>
                          <a:schemeClr val="bg1"/>
                        </a:solidFill>
                      </wps:spPr>
                      <wps:bodyPr wrap="square" rtlCol="0">
                        <a:spAutoFit/>
                      </wps:bodyPr>
                    </wps:wsp>
                  </a:graphicData>
                </a:graphic>
              </wp:anchor>
            </w:drawing>
          </mc:Choice>
          <mc:Fallback>
            <w:pict>
              <v:shape w14:anchorId="388001DB" id="TextBox 152" o:spid="_x0000_s1026" type="#_x0000_t202" style="position:absolute;margin-left:335.7pt;margin-top:8.6pt;width:47.3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" fillcolor="white [3212]" stroked="f">
                <v:textbox style="mso-fit-shape-to-text:t"/>
              </v:shape>
            </w:pict>
          </mc:Fallback>
        </mc:AlternateContent>
      </w:r>
    </w:p>
    <w:p w14:paraId="733BBA67" w14:textId="77777777" w:rsidR="0061379A" w:rsidRDefault="0061379A" w:rsidP="00E161F1">
      <w:pPr>
        <w:jc w:val="center"/>
        <w:rPr>
          <w:highlight w:val="yellow"/>
        </w:rPr>
      </w:pPr>
    </w:p>
    <w:p w14:paraId="556AE6CC" w14:textId="77777777" w:rsidR="00944777" w:rsidRDefault="00944777" w:rsidP="00793325">
      <w:pPr>
        <w:pStyle w:val="Heading4-4"/>
      </w:pPr>
      <w:bookmarkStart w:id="17" w:name="_Toc349200804"/>
    </w:p>
    <w:p w14:paraId="0124F0D0" w14:textId="77777777" w:rsidR="00944777" w:rsidRDefault="00944777" w:rsidP="00793325">
      <w:pPr>
        <w:pStyle w:val="Heading4-4"/>
      </w:pPr>
    </w:p>
    <w:p w14:paraId="013700BB" w14:textId="77777777" w:rsidR="006F5012" w:rsidRPr="00E96C4B" w:rsidRDefault="00E161F1" w:rsidP="00793325">
      <w:pPr>
        <w:pStyle w:val="Heading4-4"/>
      </w:pPr>
      <w:r>
        <w:t>Figur</w:t>
      </w:r>
      <w:r w:rsidR="00970C70">
        <w:t>e 2 - Steel</w:t>
      </w:r>
      <w:r w:rsidR="00B20495">
        <w:t xml:space="preserve"> Plate Detail</w:t>
      </w:r>
      <w:bookmarkEnd w:id="17"/>
    </w:p>
    <w:p w14:paraId="3623BD02" w14:textId="77777777" w:rsidR="00F52475" w:rsidRDefault="00F52475" w:rsidP="00793325">
      <w:pPr>
        <w:pStyle w:val="Heading2-2"/>
      </w:pPr>
      <w:bookmarkStart w:id="18" w:name="_Toc347474214"/>
      <w:bookmarkStart w:id="19" w:name="_Toc349200805"/>
    </w:p>
    <w:p w14:paraId="1416C81C" w14:textId="77777777" w:rsidR="00944777" w:rsidRDefault="00944777" w:rsidP="00793325">
      <w:pPr>
        <w:pStyle w:val="Heading2-2"/>
        <w:rPr>
          <w:sz w:val="24"/>
          <w:szCs w:val="24"/>
        </w:rPr>
      </w:pPr>
    </w:p>
    <w:p w14:paraId="4907A540" w14:textId="77777777" w:rsidR="00733A34" w:rsidRPr="00944777" w:rsidRDefault="00B86AEA" w:rsidP="00793325">
      <w:pPr>
        <w:pStyle w:val="Heading2-2"/>
        <w:rPr>
          <w:sz w:val="24"/>
          <w:szCs w:val="24"/>
        </w:rPr>
      </w:pPr>
      <w:r w:rsidRPr="00944777">
        <w:rPr>
          <w:sz w:val="24"/>
          <w:szCs w:val="24"/>
        </w:rPr>
        <w:t>5.</w:t>
      </w:r>
      <w:r w:rsidR="00C00106" w:rsidRPr="00944777">
        <w:rPr>
          <w:sz w:val="24"/>
          <w:szCs w:val="24"/>
        </w:rPr>
        <w:t>3</w:t>
      </w:r>
      <w:r w:rsidRPr="00944777">
        <w:rPr>
          <w:sz w:val="24"/>
          <w:szCs w:val="24"/>
        </w:rPr>
        <w:t xml:space="preserve"> </w:t>
      </w:r>
      <w:r w:rsidR="0019576C" w:rsidRPr="00944777">
        <w:rPr>
          <w:sz w:val="24"/>
          <w:szCs w:val="24"/>
        </w:rPr>
        <w:t>Installation</w:t>
      </w:r>
      <w:bookmarkEnd w:id="18"/>
      <w:bookmarkEnd w:id="19"/>
    </w:p>
    <w:p w14:paraId="455B623D" w14:textId="77777777" w:rsidR="006759FC" w:rsidRDefault="00A874D5" w:rsidP="006759FC">
      <w:pPr>
        <w:rPr>
          <w:sz w:val="24"/>
          <w:szCs w:val="24"/>
        </w:rPr>
      </w:pPr>
      <w:r w:rsidRPr="00944777">
        <w:rPr>
          <w:sz w:val="24"/>
          <w:szCs w:val="24"/>
        </w:rPr>
        <w:t xml:space="preserve">For trenches and excavations with spans greater than four feet (4'), a structural design shall be prepared by a registered civil engineer and approved by the City. </w:t>
      </w:r>
      <w:r w:rsidR="00B86AEA" w:rsidRPr="00944777">
        <w:rPr>
          <w:sz w:val="24"/>
          <w:szCs w:val="24"/>
        </w:rPr>
        <w:t>Steel plate</w:t>
      </w:r>
      <w:r w:rsidR="006759FC" w:rsidRPr="00944777">
        <w:rPr>
          <w:sz w:val="24"/>
          <w:szCs w:val="24"/>
        </w:rPr>
        <w:t xml:space="preserve"> </w:t>
      </w:r>
      <w:r w:rsidR="00B86AEA" w:rsidRPr="00944777">
        <w:rPr>
          <w:sz w:val="24"/>
          <w:szCs w:val="24"/>
        </w:rPr>
        <w:t>placement on</w:t>
      </w:r>
      <w:r w:rsidR="00733A34" w:rsidRPr="00944777">
        <w:rPr>
          <w:sz w:val="24"/>
          <w:szCs w:val="24"/>
        </w:rPr>
        <w:t xml:space="preserve"> traverse</w:t>
      </w:r>
      <w:r w:rsidR="006759FC" w:rsidRPr="00944777">
        <w:rPr>
          <w:sz w:val="24"/>
          <w:szCs w:val="24"/>
        </w:rPr>
        <w:t xml:space="preserve"> and longitudinal </w:t>
      </w:r>
      <w:r w:rsidR="009F7817" w:rsidRPr="00944777">
        <w:rPr>
          <w:sz w:val="24"/>
          <w:szCs w:val="24"/>
        </w:rPr>
        <w:t>excavations</w:t>
      </w:r>
      <w:r w:rsidR="006759FC" w:rsidRPr="00944777">
        <w:rPr>
          <w:sz w:val="24"/>
          <w:szCs w:val="24"/>
        </w:rPr>
        <w:t xml:space="preserve"> shall be in accord</w:t>
      </w:r>
      <w:r w:rsidR="00B86AEA" w:rsidRPr="00944777">
        <w:rPr>
          <w:sz w:val="24"/>
          <w:szCs w:val="24"/>
        </w:rPr>
        <w:t xml:space="preserve">ance with the </w:t>
      </w:r>
      <w:r w:rsidR="00534B51" w:rsidRPr="00944777">
        <w:rPr>
          <w:sz w:val="24"/>
          <w:szCs w:val="24"/>
        </w:rPr>
        <w:t>following:</w:t>
      </w:r>
    </w:p>
    <w:p w14:paraId="5DD49DC4" w14:textId="77777777" w:rsidR="008566C2" w:rsidRPr="00944777" w:rsidRDefault="008566C2" w:rsidP="006759FC">
      <w:pPr>
        <w:rPr>
          <w:sz w:val="24"/>
          <w:szCs w:val="24"/>
        </w:rPr>
      </w:pPr>
    </w:p>
    <w:tbl>
      <w:tblPr>
        <w:tblStyle w:val="TableGrid"/>
        <w:tblpPr w:leftFromText="180" w:rightFromText="180" w:vertAnchor="text" w:horzAnchor="margin" w:tblpY="101"/>
        <w:tblW w:w="9694" w:type="dxa"/>
        <w:tblLook w:val="04A0" w:firstRow="1" w:lastRow="0" w:firstColumn="1" w:lastColumn="0" w:noHBand="0" w:noVBand="1"/>
      </w:tblPr>
      <w:tblGrid>
        <w:gridCol w:w="2423"/>
        <w:gridCol w:w="1422"/>
        <w:gridCol w:w="1457"/>
        <w:gridCol w:w="4392"/>
      </w:tblGrid>
      <w:tr w:rsidR="002F6F1C" w14:paraId="426D2E1C" w14:textId="77777777" w:rsidTr="008566C2">
        <w:trPr>
          <w:trHeight w:val="761"/>
        </w:trPr>
        <w:tc>
          <w:tcPr>
            <w:tcW w:w="2423" w:type="dxa"/>
            <w:tcBorders>
              <w:top w:val="double" w:sz="4" w:space="0" w:color="auto"/>
              <w:left w:val="double" w:sz="4" w:space="0" w:color="auto"/>
              <w:bottom w:val="double" w:sz="4" w:space="0" w:color="auto"/>
            </w:tcBorders>
            <w:vAlign w:val="center"/>
          </w:tcPr>
          <w:p w14:paraId="40B55FB7" w14:textId="77777777" w:rsidR="002F6F1C" w:rsidRPr="006759FC" w:rsidRDefault="002F6F1C" w:rsidP="00044813">
            <w:pPr>
              <w:jc w:val="center"/>
              <w:rPr>
                <w:b/>
              </w:rPr>
            </w:pPr>
            <w:r>
              <w:rPr>
                <w:b/>
              </w:rPr>
              <w:t>Steel Plate Installation</w:t>
            </w:r>
          </w:p>
        </w:tc>
        <w:tc>
          <w:tcPr>
            <w:tcW w:w="2879" w:type="dxa"/>
            <w:gridSpan w:val="2"/>
            <w:tcBorders>
              <w:top w:val="double" w:sz="4" w:space="0" w:color="auto"/>
              <w:bottom w:val="double" w:sz="4" w:space="0" w:color="auto"/>
            </w:tcBorders>
            <w:vAlign w:val="center"/>
          </w:tcPr>
          <w:p w14:paraId="0925BE75" w14:textId="77777777" w:rsidR="002F6F1C" w:rsidRPr="006759FC" w:rsidRDefault="002F6F1C" w:rsidP="00044813">
            <w:pPr>
              <w:jc w:val="center"/>
              <w:rPr>
                <w:b/>
              </w:rPr>
            </w:pPr>
            <w:r>
              <w:rPr>
                <w:b/>
              </w:rPr>
              <w:t>Street/Road Type</w:t>
            </w:r>
          </w:p>
        </w:tc>
        <w:tc>
          <w:tcPr>
            <w:tcW w:w="4392" w:type="dxa"/>
            <w:tcBorders>
              <w:top w:val="double" w:sz="4" w:space="0" w:color="auto"/>
              <w:bottom w:val="double" w:sz="4" w:space="0" w:color="auto"/>
              <w:right w:val="double" w:sz="4" w:space="0" w:color="auto"/>
            </w:tcBorders>
            <w:vAlign w:val="center"/>
          </w:tcPr>
          <w:p w14:paraId="08085338" w14:textId="77777777" w:rsidR="002F6F1C" w:rsidRDefault="002F6F1C" w:rsidP="00044813">
            <w:pPr>
              <w:jc w:val="center"/>
            </w:pPr>
            <w:r w:rsidRPr="006759FC">
              <w:rPr>
                <w:b/>
              </w:rPr>
              <w:t>Posted Speed Limit</w:t>
            </w:r>
          </w:p>
        </w:tc>
      </w:tr>
      <w:tr w:rsidR="002F6F1C" w14:paraId="7CF53A98" w14:textId="77777777" w:rsidTr="008566C2">
        <w:trPr>
          <w:trHeight w:val="459"/>
        </w:trPr>
        <w:tc>
          <w:tcPr>
            <w:tcW w:w="2423" w:type="dxa"/>
            <w:tcBorders>
              <w:top w:val="double" w:sz="4" w:space="0" w:color="auto"/>
              <w:left w:val="double" w:sz="4" w:space="0" w:color="auto"/>
              <w:bottom w:val="dotted" w:sz="4" w:space="0" w:color="auto"/>
            </w:tcBorders>
            <w:vAlign w:val="center"/>
          </w:tcPr>
          <w:p w14:paraId="718ECCCC" w14:textId="77777777" w:rsidR="002F6F1C" w:rsidRPr="00BB5473" w:rsidRDefault="002F6F1C" w:rsidP="008566C2">
            <w:pPr>
              <w:jc w:val="center"/>
            </w:pPr>
            <w:r w:rsidRPr="00BB5473">
              <w:t>TYPE 1</w:t>
            </w:r>
          </w:p>
        </w:tc>
        <w:tc>
          <w:tcPr>
            <w:tcW w:w="2879" w:type="dxa"/>
            <w:gridSpan w:val="2"/>
            <w:tcBorders>
              <w:top w:val="double" w:sz="4" w:space="0" w:color="auto"/>
              <w:bottom w:val="dotted" w:sz="4" w:space="0" w:color="auto"/>
              <w:right w:val="dotted" w:sz="4" w:space="0" w:color="auto"/>
            </w:tcBorders>
            <w:vAlign w:val="center"/>
          </w:tcPr>
          <w:p w14:paraId="0E53AC24" w14:textId="77777777" w:rsidR="002F6F1C" w:rsidRPr="00BB5473" w:rsidRDefault="002F6F1C" w:rsidP="008566C2">
            <w:pPr>
              <w:jc w:val="center"/>
            </w:pPr>
            <w:r w:rsidRPr="00BB5473">
              <w:t>Urban/Residential</w:t>
            </w:r>
          </w:p>
        </w:tc>
        <w:tc>
          <w:tcPr>
            <w:tcW w:w="4392" w:type="dxa"/>
            <w:tcBorders>
              <w:top w:val="double" w:sz="4" w:space="0" w:color="auto"/>
              <w:left w:val="dotted" w:sz="4" w:space="0" w:color="auto"/>
              <w:bottom w:val="dotted" w:sz="4" w:space="0" w:color="auto"/>
              <w:right w:val="double" w:sz="4" w:space="0" w:color="auto"/>
            </w:tcBorders>
            <w:vAlign w:val="center"/>
          </w:tcPr>
          <w:p w14:paraId="3AFFA8A3" w14:textId="77777777" w:rsidR="002F6F1C" w:rsidRPr="00BB5473" w:rsidRDefault="002F6F1C" w:rsidP="008566C2">
            <w:pPr>
              <w:jc w:val="center"/>
            </w:pPr>
            <w:r>
              <w:t>4</w:t>
            </w:r>
            <w:r w:rsidRPr="006F5012">
              <w:t>5 MPH or Less</w:t>
            </w:r>
          </w:p>
        </w:tc>
      </w:tr>
      <w:tr w:rsidR="002F6F1C" w14:paraId="6CE93948" w14:textId="77777777" w:rsidTr="008566C2">
        <w:trPr>
          <w:trHeight w:val="459"/>
        </w:trPr>
        <w:tc>
          <w:tcPr>
            <w:tcW w:w="2423" w:type="dxa"/>
            <w:tcBorders>
              <w:top w:val="dotted" w:sz="4" w:space="0" w:color="auto"/>
              <w:left w:val="double" w:sz="4" w:space="0" w:color="auto"/>
              <w:bottom w:val="double" w:sz="4" w:space="0" w:color="auto"/>
            </w:tcBorders>
            <w:vAlign w:val="center"/>
          </w:tcPr>
          <w:p w14:paraId="66D5E110" w14:textId="77777777" w:rsidR="002F6F1C" w:rsidRPr="00BB5473" w:rsidRDefault="002F6F1C" w:rsidP="008566C2">
            <w:pPr>
              <w:jc w:val="center"/>
            </w:pPr>
            <w:r w:rsidRPr="00BB5473">
              <w:t>TYPE 2</w:t>
            </w:r>
          </w:p>
        </w:tc>
        <w:tc>
          <w:tcPr>
            <w:tcW w:w="2879" w:type="dxa"/>
            <w:gridSpan w:val="2"/>
            <w:tcBorders>
              <w:top w:val="dotted" w:sz="4" w:space="0" w:color="auto"/>
              <w:bottom w:val="double" w:sz="4" w:space="0" w:color="auto"/>
              <w:right w:val="dotted" w:sz="4" w:space="0" w:color="auto"/>
            </w:tcBorders>
            <w:vAlign w:val="center"/>
          </w:tcPr>
          <w:p w14:paraId="362808CA" w14:textId="77777777" w:rsidR="002F6F1C" w:rsidRPr="00BB5473" w:rsidRDefault="002F6F1C" w:rsidP="008566C2">
            <w:pPr>
              <w:jc w:val="center"/>
            </w:pPr>
            <w:r w:rsidRPr="00BB5473">
              <w:t>Arterial/Collector</w:t>
            </w:r>
          </w:p>
        </w:tc>
        <w:tc>
          <w:tcPr>
            <w:tcW w:w="4392" w:type="dxa"/>
            <w:tcBorders>
              <w:top w:val="dotted" w:sz="4" w:space="0" w:color="auto"/>
              <w:left w:val="dotted" w:sz="4" w:space="0" w:color="auto"/>
              <w:bottom w:val="double" w:sz="4" w:space="0" w:color="auto"/>
              <w:right w:val="double" w:sz="4" w:space="0" w:color="auto"/>
            </w:tcBorders>
            <w:vAlign w:val="center"/>
          </w:tcPr>
          <w:p w14:paraId="38E60F64" w14:textId="77777777" w:rsidR="002F6F1C" w:rsidRPr="00BB5473" w:rsidRDefault="002F6F1C" w:rsidP="008566C2">
            <w:pPr>
              <w:jc w:val="center"/>
            </w:pPr>
            <w:r w:rsidRPr="006F5012">
              <w:t xml:space="preserve">Greater than </w:t>
            </w:r>
            <w:r>
              <w:t>4</w:t>
            </w:r>
            <w:r w:rsidRPr="006F5012">
              <w:t>5 MPH</w:t>
            </w:r>
          </w:p>
        </w:tc>
      </w:tr>
      <w:tr w:rsidR="002F6F1C" w14:paraId="2FC90DF7" w14:textId="77777777" w:rsidTr="008566C2">
        <w:trPr>
          <w:trHeight w:val="761"/>
        </w:trPr>
        <w:tc>
          <w:tcPr>
            <w:tcW w:w="9693" w:type="dxa"/>
            <w:gridSpan w:val="4"/>
            <w:tcBorders>
              <w:top w:val="double" w:sz="4" w:space="0" w:color="auto"/>
              <w:left w:val="double" w:sz="4" w:space="0" w:color="auto"/>
              <w:bottom w:val="double" w:sz="4" w:space="0" w:color="auto"/>
              <w:right w:val="double" w:sz="4" w:space="0" w:color="auto"/>
            </w:tcBorders>
            <w:vAlign w:val="center"/>
          </w:tcPr>
          <w:p w14:paraId="4A4763B6" w14:textId="77777777" w:rsidR="002F6F1C" w:rsidRDefault="002F6F1C" w:rsidP="00445421">
            <w:pPr>
              <w:jc w:val="center"/>
            </w:pPr>
            <w:r>
              <w:rPr>
                <w:b/>
              </w:rPr>
              <w:t>HS-20-44 Loading</w:t>
            </w:r>
          </w:p>
        </w:tc>
      </w:tr>
      <w:tr w:rsidR="00A13CA4" w14:paraId="3B337E0E" w14:textId="77777777" w:rsidTr="008566C2">
        <w:trPr>
          <w:trHeight w:val="459"/>
        </w:trPr>
        <w:tc>
          <w:tcPr>
            <w:tcW w:w="3845" w:type="dxa"/>
            <w:gridSpan w:val="2"/>
            <w:tcBorders>
              <w:top w:val="double" w:sz="4" w:space="0" w:color="auto"/>
              <w:left w:val="double" w:sz="4" w:space="0" w:color="auto"/>
              <w:bottom w:val="dotted" w:sz="4" w:space="0" w:color="auto"/>
            </w:tcBorders>
            <w:vAlign w:val="center"/>
          </w:tcPr>
          <w:p w14:paraId="4F299632" w14:textId="77777777" w:rsidR="00A13CA4" w:rsidRPr="006759FC" w:rsidRDefault="00A13CA4" w:rsidP="002F6F1C">
            <w:pPr>
              <w:jc w:val="center"/>
              <w:rPr>
                <w:b/>
              </w:rPr>
            </w:pPr>
            <w:r>
              <w:rPr>
                <w:b/>
              </w:rPr>
              <w:t>Plate Thickness (Inches)</w:t>
            </w:r>
          </w:p>
        </w:tc>
        <w:tc>
          <w:tcPr>
            <w:tcW w:w="5848" w:type="dxa"/>
            <w:gridSpan w:val="2"/>
            <w:tcBorders>
              <w:top w:val="double" w:sz="4" w:space="0" w:color="auto"/>
              <w:bottom w:val="dotted" w:sz="4" w:space="0" w:color="auto"/>
              <w:right w:val="double" w:sz="4" w:space="0" w:color="auto"/>
            </w:tcBorders>
            <w:vAlign w:val="center"/>
          </w:tcPr>
          <w:p w14:paraId="0973D15C" w14:textId="77777777" w:rsidR="00A13CA4" w:rsidRPr="00BB5473" w:rsidRDefault="00A13CA4" w:rsidP="00A874D5">
            <w:pPr>
              <w:jc w:val="center"/>
            </w:pPr>
            <w:r>
              <w:rPr>
                <w:b/>
              </w:rPr>
              <w:t>Max</w:t>
            </w:r>
            <w:r w:rsidR="00A874D5">
              <w:rPr>
                <w:b/>
              </w:rPr>
              <w:t>imum</w:t>
            </w:r>
            <w:r>
              <w:rPr>
                <w:b/>
              </w:rPr>
              <w:t xml:space="preserve"> Allowable Span (Feet)</w:t>
            </w:r>
          </w:p>
        </w:tc>
      </w:tr>
      <w:tr w:rsidR="00A13CA4" w14:paraId="30AC43A3" w14:textId="77777777" w:rsidTr="008566C2">
        <w:trPr>
          <w:trHeight w:val="643"/>
        </w:trPr>
        <w:tc>
          <w:tcPr>
            <w:tcW w:w="3845" w:type="dxa"/>
            <w:gridSpan w:val="2"/>
            <w:tcBorders>
              <w:top w:val="double" w:sz="4" w:space="0" w:color="auto"/>
              <w:left w:val="double" w:sz="4" w:space="0" w:color="auto"/>
              <w:bottom w:val="dotted" w:sz="4" w:space="0" w:color="auto"/>
            </w:tcBorders>
            <w:vAlign w:val="center"/>
          </w:tcPr>
          <w:p w14:paraId="4177AB70" w14:textId="77777777" w:rsidR="00A13CA4" w:rsidRPr="006759FC" w:rsidRDefault="00A13CA4" w:rsidP="004F302B">
            <w:pPr>
              <w:jc w:val="center"/>
              <w:rPr>
                <w:b/>
              </w:rPr>
            </w:pPr>
            <w:r>
              <w:t>1”</w:t>
            </w:r>
          </w:p>
        </w:tc>
        <w:tc>
          <w:tcPr>
            <w:tcW w:w="5848" w:type="dxa"/>
            <w:gridSpan w:val="2"/>
            <w:tcBorders>
              <w:top w:val="double" w:sz="4" w:space="0" w:color="auto"/>
              <w:bottom w:val="dotted" w:sz="4" w:space="0" w:color="auto"/>
              <w:right w:val="double" w:sz="4" w:space="0" w:color="auto"/>
            </w:tcBorders>
            <w:vAlign w:val="center"/>
          </w:tcPr>
          <w:p w14:paraId="26F8C50D" w14:textId="77777777" w:rsidR="00A13CA4" w:rsidRDefault="00A13CA4" w:rsidP="004F302B">
            <w:pPr>
              <w:jc w:val="center"/>
            </w:pPr>
            <w:r>
              <w:t xml:space="preserve">4’ </w:t>
            </w:r>
            <w:r w:rsidR="004F302B">
              <w:t>0</w:t>
            </w:r>
            <w:r>
              <w:t>”</w:t>
            </w:r>
          </w:p>
        </w:tc>
      </w:tr>
      <w:tr w:rsidR="00A13CA4" w14:paraId="5B2F2941" w14:textId="77777777" w:rsidTr="008566C2">
        <w:trPr>
          <w:trHeight w:val="630"/>
        </w:trPr>
        <w:tc>
          <w:tcPr>
            <w:tcW w:w="3845" w:type="dxa"/>
            <w:gridSpan w:val="2"/>
            <w:tcBorders>
              <w:top w:val="dotted" w:sz="4" w:space="0" w:color="auto"/>
              <w:left w:val="double" w:sz="4" w:space="0" w:color="auto"/>
              <w:bottom w:val="dotted" w:sz="4" w:space="0" w:color="auto"/>
            </w:tcBorders>
            <w:vAlign w:val="center"/>
          </w:tcPr>
          <w:p w14:paraId="5BAB9BBB" w14:textId="77777777" w:rsidR="00A13CA4" w:rsidRPr="00BB5473" w:rsidRDefault="00A13CA4" w:rsidP="004F302B">
            <w:pPr>
              <w:jc w:val="center"/>
            </w:pPr>
            <w:r>
              <w:t>1 ¼”</w:t>
            </w:r>
          </w:p>
        </w:tc>
        <w:tc>
          <w:tcPr>
            <w:tcW w:w="5848" w:type="dxa"/>
            <w:gridSpan w:val="2"/>
            <w:tcBorders>
              <w:top w:val="dotted" w:sz="4" w:space="0" w:color="auto"/>
              <w:bottom w:val="dotted" w:sz="4" w:space="0" w:color="auto"/>
              <w:right w:val="double" w:sz="4" w:space="0" w:color="auto"/>
            </w:tcBorders>
            <w:vAlign w:val="center"/>
          </w:tcPr>
          <w:p w14:paraId="618234C4" w14:textId="77777777" w:rsidR="00A13CA4" w:rsidRPr="00BB5473" w:rsidRDefault="00A13CA4" w:rsidP="004F302B">
            <w:pPr>
              <w:jc w:val="center"/>
            </w:pPr>
            <w:r>
              <w:t>7’ 0”</w:t>
            </w:r>
          </w:p>
        </w:tc>
      </w:tr>
      <w:tr w:rsidR="00A13CA4" w14:paraId="7A7175DD" w14:textId="77777777" w:rsidTr="008566C2">
        <w:trPr>
          <w:trHeight w:val="647"/>
        </w:trPr>
        <w:tc>
          <w:tcPr>
            <w:tcW w:w="3845" w:type="dxa"/>
            <w:gridSpan w:val="2"/>
            <w:tcBorders>
              <w:top w:val="dotted" w:sz="4" w:space="0" w:color="auto"/>
              <w:left w:val="double" w:sz="4" w:space="0" w:color="auto"/>
              <w:bottom w:val="double" w:sz="4" w:space="0" w:color="auto"/>
            </w:tcBorders>
            <w:vAlign w:val="center"/>
          </w:tcPr>
          <w:p w14:paraId="3B4E8B97" w14:textId="77777777" w:rsidR="00A13CA4" w:rsidRPr="00BB5473" w:rsidRDefault="00A13CA4" w:rsidP="004F302B">
            <w:pPr>
              <w:jc w:val="center"/>
            </w:pPr>
            <w:r>
              <w:t>1 ½”</w:t>
            </w:r>
          </w:p>
        </w:tc>
        <w:tc>
          <w:tcPr>
            <w:tcW w:w="5848" w:type="dxa"/>
            <w:gridSpan w:val="2"/>
            <w:tcBorders>
              <w:top w:val="dotted" w:sz="4" w:space="0" w:color="auto"/>
              <w:bottom w:val="double" w:sz="4" w:space="0" w:color="auto"/>
              <w:right w:val="double" w:sz="4" w:space="0" w:color="auto"/>
            </w:tcBorders>
            <w:vAlign w:val="center"/>
          </w:tcPr>
          <w:p w14:paraId="4F4DE5B0" w14:textId="77777777" w:rsidR="00A13CA4" w:rsidRPr="00BB5473" w:rsidRDefault="00A13CA4" w:rsidP="004F302B">
            <w:pPr>
              <w:jc w:val="center"/>
            </w:pPr>
            <w:r>
              <w:t>10’ 0”</w:t>
            </w:r>
          </w:p>
        </w:tc>
      </w:tr>
    </w:tbl>
    <w:p w14:paraId="6DC392D2" w14:textId="77777777" w:rsidR="00A874D5" w:rsidRDefault="00A874D5" w:rsidP="00793325">
      <w:pPr>
        <w:pStyle w:val="Heading3-3"/>
      </w:pPr>
      <w:bookmarkStart w:id="20" w:name="_Toc347474215"/>
      <w:bookmarkStart w:id="21" w:name="_Toc349200806"/>
    </w:p>
    <w:p w14:paraId="02E48618" w14:textId="77777777" w:rsidR="008566C2" w:rsidRDefault="008566C2" w:rsidP="00793325">
      <w:pPr>
        <w:pStyle w:val="Heading3-3"/>
        <w:rPr>
          <w:sz w:val="24"/>
          <w:szCs w:val="24"/>
        </w:rPr>
      </w:pPr>
    </w:p>
    <w:p w14:paraId="13F8E751" w14:textId="77777777" w:rsidR="008566C2" w:rsidRDefault="008566C2" w:rsidP="00793325">
      <w:pPr>
        <w:pStyle w:val="Heading3-3"/>
        <w:rPr>
          <w:sz w:val="24"/>
          <w:szCs w:val="24"/>
        </w:rPr>
      </w:pPr>
    </w:p>
    <w:p w14:paraId="4ECEC26E" w14:textId="77777777" w:rsidR="008566C2" w:rsidRDefault="008566C2" w:rsidP="00793325">
      <w:pPr>
        <w:pStyle w:val="Heading3-3"/>
        <w:rPr>
          <w:sz w:val="24"/>
          <w:szCs w:val="24"/>
        </w:rPr>
      </w:pPr>
    </w:p>
    <w:p w14:paraId="6D05C2AF" w14:textId="77777777" w:rsidR="008566C2" w:rsidRDefault="008566C2" w:rsidP="00793325">
      <w:pPr>
        <w:pStyle w:val="Heading3-3"/>
        <w:rPr>
          <w:sz w:val="24"/>
          <w:szCs w:val="24"/>
        </w:rPr>
      </w:pPr>
    </w:p>
    <w:p w14:paraId="110AB3C8" w14:textId="77777777" w:rsidR="008566C2" w:rsidRDefault="008566C2" w:rsidP="00793325">
      <w:pPr>
        <w:pStyle w:val="Heading3-3"/>
        <w:rPr>
          <w:sz w:val="24"/>
          <w:szCs w:val="24"/>
        </w:rPr>
      </w:pPr>
    </w:p>
    <w:p w14:paraId="629FAB0A" w14:textId="77777777" w:rsidR="008566C2" w:rsidRDefault="008566C2" w:rsidP="00793325">
      <w:pPr>
        <w:pStyle w:val="Heading3-3"/>
        <w:rPr>
          <w:sz w:val="24"/>
          <w:szCs w:val="24"/>
        </w:rPr>
      </w:pPr>
    </w:p>
    <w:p w14:paraId="22717EFE" w14:textId="77777777" w:rsidR="008566C2" w:rsidRDefault="008566C2" w:rsidP="00793325">
      <w:pPr>
        <w:pStyle w:val="Heading3-3"/>
        <w:rPr>
          <w:sz w:val="24"/>
          <w:szCs w:val="24"/>
        </w:rPr>
      </w:pPr>
    </w:p>
    <w:p w14:paraId="7721A060" w14:textId="77777777" w:rsidR="008566C2" w:rsidRDefault="008566C2" w:rsidP="00793325">
      <w:pPr>
        <w:pStyle w:val="Heading3-3"/>
        <w:rPr>
          <w:sz w:val="24"/>
          <w:szCs w:val="24"/>
        </w:rPr>
      </w:pPr>
    </w:p>
    <w:p w14:paraId="6012755D" w14:textId="77777777" w:rsidR="00B86AEA" w:rsidRPr="00944777" w:rsidRDefault="00585896" w:rsidP="00793325">
      <w:pPr>
        <w:pStyle w:val="Heading3-3"/>
        <w:rPr>
          <w:sz w:val="24"/>
          <w:szCs w:val="24"/>
        </w:rPr>
      </w:pPr>
      <w:r w:rsidRPr="00944777">
        <w:rPr>
          <w:sz w:val="24"/>
          <w:szCs w:val="24"/>
        </w:rPr>
        <w:t>5.</w:t>
      </w:r>
      <w:r w:rsidR="00C00106" w:rsidRPr="00944777">
        <w:rPr>
          <w:sz w:val="24"/>
          <w:szCs w:val="24"/>
        </w:rPr>
        <w:t>3</w:t>
      </w:r>
      <w:r w:rsidR="00B86AEA" w:rsidRPr="00944777">
        <w:rPr>
          <w:sz w:val="24"/>
          <w:szCs w:val="24"/>
        </w:rPr>
        <w:t xml:space="preserve">.1 </w:t>
      </w:r>
      <w:r w:rsidR="00681D77" w:rsidRPr="00944777">
        <w:rPr>
          <w:sz w:val="24"/>
          <w:szCs w:val="24"/>
        </w:rPr>
        <w:t>Type 1</w:t>
      </w:r>
      <w:r w:rsidR="0019576C" w:rsidRPr="00944777">
        <w:rPr>
          <w:sz w:val="24"/>
          <w:szCs w:val="24"/>
        </w:rPr>
        <w:t xml:space="preserve"> Installation</w:t>
      </w:r>
      <w:bookmarkEnd w:id="20"/>
      <w:bookmarkEnd w:id="21"/>
      <w:r w:rsidR="00681D77" w:rsidRPr="00944777">
        <w:rPr>
          <w:sz w:val="24"/>
          <w:szCs w:val="24"/>
        </w:rPr>
        <w:t xml:space="preserve"> </w:t>
      </w:r>
    </w:p>
    <w:p w14:paraId="3F2D5F9B" w14:textId="77777777" w:rsidR="00584432" w:rsidRDefault="00B86AEA" w:rsidP="00970C70">
      <w:pPr>
        <w:rPr>
          <w:sz w:val="24"/>
          <w:szCs w:val="24"/>
        </w:rPr>
      </w:pPr>
      <w:r w:rsidRPr="00944777">
        <w:rPr>
          <w:sz w:val="24"/>
          <w:szCs w:val="24"/>
        </w:rPr>
        <w:t>Type 1 i</w:t>
      </w:r>
      <w:r w:rsidR="00681D77" w:rsidRPr="00944777">
        <w:rPr>
          <w:sz w:val="24"/>
          <w:szCs w:val="24"/>
        </w:rPr>
        <w:t xml:space="preserve">nstallation </w:t>
      </w:r>
      <w:r w:rsidR="00970C70" w:rsidRPr="00944777">
        <w:rPr>
          <w:sz w:val="24"/>
          <w:szCs w:val="24"/>
        </w:rPr>
        <w:t xml:space="preserve">shown in Figure 3, </w:t>
      </w:r>
      <w:r w:rsidR="00681D77" w:rsidRPr="00944777">
        <w:rPr>
          <w:sz w:val="24"/>
          <w:szCs w:val="24"/>
        </w:rPr>
        <w:t xml:space="preserve">shall be </w:t>
      </w:r>
      <w:r w:rsidR="003E2F73" w:rsidRPr="00944777">
        <w:rPr>
          <w:sz w:val="24"/>
          <w:szCs w:val="24"/>
        </w:rPr>
        <w:t xml:space="preserve">used </w:t>
      </w:r>
      <w:r w:rsidR="00681D77" w:rsidRPr="00944777">
        <w:rPr>
          <w:sz w:val="24"/>
          <w:szCs w:val="24"/>
        </w:rPr>
        <w:t xml:space="preserve">in areas where </w:t>
      </w:r>
      <w:r w:rsidR="003E2F73" w:rsidRPr="00944777">
        <w:rPr>
          <w:sz w:val="24"/>
          <w:szCs w:val="24"/>
        </w:rPr>
        <w:t>backfilling operations of an excavation in the traveled way, wh</w:t>
      </w:r>
      <w:r w:rsidR="00440F69" w:rsidRPr="00944777">
        <w:rPr>
          <w:sz w:val="24"/>
          <w:szCs w:val="24"/>
        </w:rPr>
        <w:t>ether traverse or longitudinal</w:t>
      </w:r>
      <w:r w:rsidR="003E2F73" w:rsidRPr="00944777">
        <w:rPr>
          <w:sz w:val="24"/>
          <w:szCs w:val="24"/>
        </w:rPr>
        <w:t xml:space="preserve"> cannot be </w:t>
      </w:r>
      <w:r w:rsidR="00BB41F4" w:rsidRPr="00944777">
        <w:rPr>
          <w:sz w:val="24"/>
          <w:szCs w:val="24"/>
        </w:rPr>
        <w:t>pr</w:t>
      </w:r>
      <w:r w:rsidR="00823052" w:rsidRPr="00944777">
        <w:rPr>
          <w:sz w:val="24"/>
          <w:szCs w:val="24"/>
        </w:rPr>
        <w:t>operly completed within the same day</w:t>
      </w:r>
      <w:r w:rsidR="003E2F73" w:rsidRPr="00944777">
        <w:rPr>
          <w:sz w:val="24"/>
          <w:szCs w:val="24"/>
        </w:rPr>
        <w:t xml:space="preserve">, and </w:t>
      </w:r>
      <w:r w:rsidR="00B20495" w:rsidRPr="00944777">
        <w:rPr>
          <w:sz w:val="24"/>
          <w:szCs w:val="24"/>
        </w:rPr>
        <w:t>the posted speed limit is</w:t>
      </w:r>
      <w:r w:rsidR="001D28F1" w:rsidRPr="00944777">
        <w:rPr>
          <w:sz w:val="24"/>
          <w:szCs w:val="24"/>
        </w:rPr>
        <w:t xml:space="preserve"> </w:t>
      </w:r>
      <w:r w:rsidR="007D093E" w:rsidRPr="00944777">
        <w:rPr>
          <w:sz w:val="24"/>
          <w:szCs w:val="24"/>
        </w:rPr>
        <w:t xml:space="preserve">45 </w:t>
      </w:r>
      <w:r w:rsidR="001D28F1" w:rsidRPr="00944777">
        <w:rPr>
          <w:sz w:val="24"/>
          <w:szCs w:val="24"/>
        </w:rPr>
        <w:t>MPH</w:t>
      </w:r>
      <w:r w:rsidR="00B20495" w:rsidRPr="00944777">
        <w:rPr>
          <w:sz w:val="24"/>
          <w:szCs w:val="24"/>
        </w:rPr>
        <w:t xml:space="preserve"> or less</w:t>
      </w:r>
      <w:r w:rsidR="001D28F1" w:rsidRPr="00944777">
        <w:rPr>
          <w:sz w:val="24"/>
          <w:szCs w:val="24"/>
        </w:rPr>
        <w:t xml:space="preserve">. </w:t>
      </w:r>
      <w:r w:rsidR="004F302B" w:rsidRPr="00944777">
        <w:rPr>
          <w:sz w:val="24"/>
          <w:szCs w:val="24"/>
        </w:rPr>
        <w:t>S</w:t>
      </w:r>
      <w:r w:rsidR="001D28F1" w:rsidRPr="00944777">
        <w:rPr>
          <w:sz w:val="24"/>
          <w:szCs w:val="24"/>
        </w:rPr>
        <w:t>teel plate</w:t>
      </w:r>
      <w:r w:rsidR="004F302B" w:rsidRPr="00944777">
        <w:rPr>
          <w:sz w:val="24"/>
          <w:szCs w:val="24"/>
        </w:rPr>
        <w:t>s</w:t>
      </w:r>
      <w:r w:rsidR="001D28F1" w:rsidRPr="00944777">
        <w:rPr>
          <w:sz w:val="24"/>
          <w:szCs w:val="24"/>
        </w:rPr>
        <w:t xml:space="preserve"> </w:t>
      </w:r>
      <w:r w:rsidR="00B20495" w:rsidRPr="00944777">
        <w:rPr>
          <w:sz w:val="24"/>
          <w:szCs w:val="24"/>
        </w:rPr>
        <w:t xml:space="preserve">shall be securely anchored </w:t>
      </w:r>
      <w:r w:rsidR="004F302B" w:rsidRPr="00944777">
        <w:rPr>
          <w:sz w:val="24"/>
          <w:szCs w:val="24"/>
        </w:rPr>
        <w:t xml:space="preserve">around the entire perimeter </w:t>
      </w:r>
      <w:r w:rsidR="00B20495" w:rsidRPr="00944777">
        <w:rPr>
          <w:sz w:val="24"/>
          <w:szCs w:val="24"/>
        </w:rPr>
        <w:t xml:space="preserve">with </w:t>
      </w:r>
      <w:r w:rsidR="007D093E" w:rsidRPr="00944777">
        <w:rPr>
          <w:sz w:val="24"/>
          <w:szCs w:val="24"/>
        </w:rPr>
        <w:t>the Plate Locks</w:t>
      </w:r>
      <w:r w:rsidR="00584432">
        <w:rPr>
          <w:sz w:val="24"/>
          <w:szCs w:val="24"/>
        </w:rPr>
        <w:t>™</w:t>
      </w:r>
      <w:r w:rsidR="007D093E" w:rsidRPr="00944777">
        <w:rPr>
          <w:sz w:val="24"/>
          <w:szCs w:val="24"/>
        </w:rPr>
        <w:t xml:space="preserve"> road plate securing system</w:t>
      </w:r>
      <w:r w:rsidR="00584432">
        <w:rPr>
          <w:sz w:val="24"/>
          <w:szCs w:val="24"/>
        </w:rPr>
        <w:t xml:space="preserve"> or approved equal,</w:t>
      </w:r>
      <w:r w:rsidR="004F302B" w:rsidRPr="00944777">
        <w:rPr>
          <w:sz w:val="24"/>
          <w:szCs w:val="24"/>
        </w:rPr>
        <w:t xml:space="preserve"> per manufacturer’s recommendation</w:t>
      </w:r>
      <w:r w:rsidR="00B20495" w:rsidRPr="00944777">
        <w:rPr>
          <w:sz w:val="24"/>
          <w:szCs w:val="24"/>
        </w:rPr>
        <w:t xml:space="preserve">. </w:t>
      </w:r>
      <w:r w:rsidR="00970C70" w:rsidRPr="00944777">
        <w:rPr>
          <w:sz w:val="24"/>
          <w:szCs w:val="24"/>
        </w:rPr>
        <w:t xml:space="preserve">Temporary paving </w:t>
      </w:r>
      <w:r w:rsidR="00333EDC" w:rsidRPr="00944777">
        <w:rPr>
          <w:sz w:val="24"/>
          <w:szCs w:val="24"/>
        </w:rPr>
        <w:t>or cold-mix asphalt concrete (cutback) shall not be allowed to secure or to prevent movement of trench plates unless prior approval is given by the engineer.</w:t>
      </w:r>
      <w:r w:rsidR="003C6539" w:rsidRPr="003C6539">
        <w:rPr>
          <w:sz w:val="24"/>
          <w:szCs w:val="24"/>
        </w:rPr>
        <w:t xml:space="preserve"> </w:t>
      </w:r>
      <w:r w:rsidR="003C6539" w:rsidRPr="00944777">
        <w:rPr>
          <w:sz w:val="24"/>
          <w:szCs w:val="24"/>
        </w:rPr>
        <w:t>Wedges or other non-asphaltic devices shall be used for leveling as required to eliminate rocking of the plates.</w:t>
      </w:r>
    </w:p>
    <w:p w14:paraId="4AB98996" w14:textId="77777777" w:rsidR="00584432" w:rsidRDefault="00584432" w:rsidP="00970C70">
      <w:pPr>
        <w:rPr>
          <w:sz w:val="24"/>
          <w:szCs w:val="24"/>
        </w:rPr>
      </w:pPr>
    </w:p>
    <w:p w14:paraId="4AE015E2" w14:textId="77777777" w:rsidR="00584432" w:rsidRDefault="00584432" w:rsidP="00970C70">
      <w:pPr>
        <w:rPr>
          <w:sz w:val="24"/>
          <w:szCs w:val="24"/>
        </w:rPr>
      </w:pPr>
    </w:p>
    <w:p w14:paraId="11B46981" w14:textId="77777777" w:rsidR="00F82C71" w:rsidRDefault="004E17C6" w:rsidP="00970C70">
      <w:r>
        <w:rPr>
          <w:noProof/>
        </w:rPr>
        <w:drawing>
          <wp:inline distT="0" distB="0" distL="0" distR="0" wp14:anchorId="3E332055" wp14:editId="4A6C3B4A">
            <wp:extent cx="5869460" cy="2928552"/>
            <wp:effectExtent l="0" t="0" r="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04" t="2239" r="3252" b="9328"/>
                    <a:stretch/>
                  </pic:blipFill>
                  <pic:spPr bwMode="auto">
                    <a:xfrm>
                      <a:off x="0" y="0"/>
                      <a:ext cx="5874934" cy="2931283"/>
                    </a:xfrm>
                    <a:prstGeom prst="rect">
                      <a:avLst/>
                    </a:prstGeom>
                    <a:noFill/>
                    <a:ln>
                      <a:noFill/>
                    </a:ln>
                    <a:extLst>
                      <a:ext uri="{53640926-AAD7-44D8-BBD7-CCE9431645EC}">
                        <a14:shadowObscured xmlns:a14="http://schemas.microsoft.com/office/drawing/2010/main"/>
                      </a:ext>
                    </a:extLst>
                  </pic:spPr>
                </pic:pic>
              </a:graphicData>
            </a:graphic>
          </wp:inline>
        </w:drawing>
      </w:r>
    </w:p>
    <w:p w14:paraId="51402AA4" w14:textId="77777777" w:rsidR="00970C70" w:rsidRPr="00B20495" w:rsidRDefault="00970C70" w:rsidP="00A874D5">
      <w:pPr>
        <w:pStyle w:val="Heading4-4"/>
      </w:pPr>
      <w:bookmarkStart w:id="22" w:name="_Toc349200807"/>
      <w:r>
        <w:t>Figure 3 – Type 1 Installation Detail</w:t>
      </w:r>
      <w:bookmarkEnd w:id="22"/>
    </w:p>
    <w:p w14:paraId="25B0B8EF" w14:textId="77777777" w:rsidR="008566C2" w:rsidRDefault="008566C2" w:rsidP="00793325">
      <w:pPr>
        <w:pStyle w:val="Heading3-3"/>
        <w:rPr>
          <w:sz w:val="24"/>
          <w:szCs w:val="24"/>
        </w:rPr>
      </w:pPr>
      <w:bookmarkStart w:id="23" w:name="_Toc347474216"/>
      <w:bookmarkStart w:id="24" w:name="_Toc349200808"/>
    </w:p>
    <w:p w14:paraId="07B37D1F" w14:textId="77777777" w:rsidR="008566C2" w:rsidRDefault="008566C2" w:rsidP="00793325">
      <w:pPr>
        <w:pStyle w:val="Heading3-3"/>
        <w:rPr>
          <w:sz w:val="24"/>
          <w:szCs w:val="24"/>
        </w:rPr>
      </w:pPr>
    </w:p>
    <w:p w14:paraId="0BD3CF01" w14:textId="77777777" w:rsidR="008566C2" w:rsidRDefault="008566C2" w:rsidP="00793325">
      <w:pPr>
        <w:pStyle w:val="Heading3-3"/>
        <w:rPr>
          <w:sz w:val="24"/>
          <w:szCs w:val="24"/>
        </w:rPr>
      </w:pPr>
    </w:p>
    <w:p w14:paraId="57B90A71" w14:textId="77777777" w:rsidR="008566C2" w:rsidRDefault="008566C2" w:rsidP="00793325">
      <w:pPr>
        <w:pStyle w:val="Heading3-3"/>
        <w:rPr>
          <w:sz w:val="24"/>
          <w:szCs w:val="24"/>
        </w:rPr>
      </w:pPr>
    </w:p>
    <w:p w14:paraId="70D269EA" w14:textId="77777777" w:rsidR="008566C2" w:rsidRDefault="008566C2" w:rsidP="00793325">
      <w:pPr>
        <w:pStyle w:val="Heading3-3"/>
        <w:rPr>
          <w:sz w:val="24"/>
          <w:szCs w:val="24"/>
        </w:rPr>
      </w:pPr>
    </w:p>
    <w:p w14:paraId="5336202E" w14:textId="77777777" w:rsidR="00584432" w:rsidRDefault="00584432" w:rsidP="00793325">
      <w:pPr>
        <w:pStyle w:val="Heading3-3"/>
        <w:rPr>
          <w:sz w:val="24"/>
          <w:szCs w:val="24"/>
        </w:rPr>
      </w:pPr>
    </w:p>
    <w:p w14:paraId="5E7D6D62" w14:textId="77777777" w:rsidR="00B86AEA" w:rsidRPr="00944777" w:rsidRDefault="00585896" w:rsidP="00793325">
      <w:pPr>
        <w:pStyle w:val="Heading3-3"/>
        <w:rPr>
          <w:sz w:val="24"/>
          <w:szCs w:val="24"/>
        </w:rPr>
      </w:pPr>
      <w:r w:rsidRPr="00944777">
        <w:rPr>
          <w:sz w:val="24"/>
          <w:szCs w:val="24"/>
        </w:rPr>
        <w:t>5.</w:t>
      </w:r>
      <w:r w:rsidR="00C00106" w:rsidRPr="00944777">
        <w:rPr>
          <w:sz w:val="24"/>
          <w:szCs w:val="24"/>
        </w:rPr>
        <w:t>3</w:t>
      </w:r>
      <w:r w:rsidR="00B86AEA" w:rsidRPr="00944777">
        <w:rPr>
          <w:sz w:val="24"/>
          <w:szCs w:val="24"/>
        </w:rPr>
        <w:t xml:space="preserve">.2 </w:t>
      </w:r>
      <w:r w:rsidR="00440F69" w:rsidRPr="00944777">
        <w:rPr>
          <w:sz w:val="24"/>
          <w:szCs w:val="24"/>
        </w:rPr>
        <w:t xml:space="preserve">Type 2 </w:t>
      </w:r>
      <w:r w:rsidR="0019576C" w:rsidRPr="00944777">
        <w:rPr>
          <w:sz w:val="24"/>
          <w:szCs w:val="24"/>
        </w:rPr>
        <w:t>Installation</w:t>
      </w:r>
      <w:bookmarkEnd w:id="23"/>
      <w:bookmarkEnd w:id="24"/>
    </w:p>
    <w:p w14:paraId="0CDA3F4B" w14:textId="77777777" w:rsidR="00A00D90" w:rsidRPr="00944777" w:rsidRDefault="00B86AEA" w:rsidP="00862CAB">
      <w:pPr>
        <w:rPr>
          <w:sz w:val="24"/>
          <w:szCs w:val="24"/>
        </w:rPr>
      </w:pPr>
      <w:r w:rsidRPr="00944777">
        <w:rPr>
          <w:sz w:val="24"/>
          <w:szCs w:val="24"/>
        </w:rPr>
        <w:t>Type 2 i</w:t>
      </w:r>
      <w:r w:rsidR="00440F69" w:rsidRPr="00944777">
        <w:rPr>
          <w:sz w:val="24"/>
          <w:szCs w:val="24"/>
        </w:rPr>
        <w:t xml:space="preserve">nstallation </w:t>
      </w:r>
      <w:r w:rsidR="00585896" w:rsidRPr="00944777">
        <w:rPr>
          <w:sz w:val="24"/>
          <w:szCs w:val="24"/>
        </w:rPr>
        <w:t xml:space="preserve">shown in Figure 4, </w:t>
      </w:r>
      <w:r w:rsidR="00440F69" w:rsidRPr="00944777">
        <w:rPr>
          <w:sz w:val="24"/>
          <w:szCs w:val="24"/>
        </w:rPr>
        <w:t xml:space="preserve">shall be used in areas where backfilling operations of an excavation in the traveled way, whether traverse or longitudinal cannot be properly </w:t>
      </w:r>
      <w:r w:rsidR="00823052" w:rsidRPr="00944777">
        <w:rPr>
          <w:sz w:val="24"/>
          <w:szCs w:val="24"/>
        </w:rPr>
        <w:t xml:space="preserve">completed within </w:t>
      </w:r>
      <w:r w:rsidR="00585896" w:rsidRPr="00944777">
        <w:rPr>
          <w:sz w:val="24"/>
          <w:szCs w:val="24"/>
        </w:rPr>
        <w:t>the same</w:t>
      </w:r>
      <w:r w:rsidR="00823052" w:rsidRPr="00944777">
        <w:rPr>
          <w:sz w:val="24"/>
          <w:szCs w:val="24"/>
        </w:rPr>
        <w:t xml:space="preserve"> day</w:t>
      </w:r>
      <w:r w:rsidR="00585896" w:rsidRPr="00944777">
        <w:rPr>
          <w:sz w:val="24"/>
          <w:szCs w:val="24"/>
        </w:rPr>
        <w:t xml:space="preserve"> and </w:t>
      </w:r>
      <w:r w:rsidR="00440F69" w:rsidRPr="00944777">
        <w:rPr>
          <w:sz w:val="24"/>
          <w:szCs w:val="24"/>
        </w:rPr>
        <w:t xml:space="preserve">the posted speed limit is </w:t>
      </w:r>
      <w:r w:rsidR="00585896" w:rsidRPr="00944777">
        <w:rPr>
          <w:sz w:val="24"/>
          <w:szCs w:val="24"/>
        </w:rPr>
        <w:t xml:space="preserve">greater than </w:t>
      </w:r>
      <w:r w:rsidR="00090A82" w:rsidRPr="00944777">
        <w:rPr>
          <w:sz w:val="24"/>
          <w:szCs w:val="24"/>
        </w:rPr>
        <w:t xml:space="preserve">45 </w:t>
      </w:r>
      <w:r w:rsidR="00440F69" w:rsidRPr="00944777">
        <w:rPr>
          <w:sz w:val="24"/>
          <w:szCs w:val="24"/>
        </w:rPr>
        <w:t xml:space="preserve">MPH.  The steel plate </w:t>
      </w:r>
      <w:r w:rsidR="00137F9A" w:rsidRPr="00944777">
        <w:rPr>
          <w:sz w:val="24"/>
          <w:szCs w:val="24"/>
        </w:rPr>
        <w:t xml:space="preserve">for type 2 installations </w:t>
      </w:r>
      <w:r w:rsidR="00440F69" w:rsidRPr="00944777">
        <w:rPr>
          <w:sz w:val="24"/>
          <w:szCs w:val="24"/>
        </w:rPr>
        <w:t xml:space="preserve">shall be recessed by milling into the existing asphalt to set flush with the surface of the existing asphalt.  </w:t>
      </w:r>
      <w:r w:rsidR="00D004C8" w:rsidRPr="00944777">
        <w:rPr>
          <w:sz w:val="24"/>
          <w:szCs w:val="24"/>
        </w:rPr>
        <w:t xml:space="preserve">The pavement shall be cut and cold planed to a depth equal to the thickness of the plate and to a width and length equal to the dimensions of the plate. </w:t>
      </w:r>
      <w:r w:rsidR="008A5341" w:rsidRPr="00944777">
        <w:rPr>
          <w:sz w:val="24"/>
          <w:szCs w:val="24"/>
        </w:rPr>
        <w:t xml:space="preserve"> </w:t>
      </w:r>
      <w:r w:rsidR="00D004C8" w:rsidRPr="00944777">
        <w:rPr>
          <w:sz w:val="24"/>
          <w:szCs w:val="24"/>
        </w:rPr>
        <w:t xml:space="preserve">Full depth cutting of the asphalt section of excavation is not allowed.  </w:t>
      </w:r>
      <w:r w:rsidR="00585896" w:rsidRPr="00944777">
        <w:rPr>
          <w:sz w:val="24"/>
          <w:szCs w:val="24"/>
        </w:rPr>
        <w:t>The steel plate shall</w:t>
      </w:r>
      <w:r w:rsidR="00585896" w:rsidRPr="00944777">
        <w:rPr>
          <w:rFonts w:cstheme="minorHAnsi"/>
          <w:sz w:val="24"/>
          <w:szCs w:val="24"/>
        </w:rPr>
        <w:t xml:space="preserve"> be securely anchored with standard railroad spikes or other round smooth headed pins.  </w:t>
      </w:r>
      <w:r w:rsidR="00090A82" w:rsidRPr="00944777">
        <w:rPr>
          <w:sz w:val="24"/>
          <w:szCs w:val="24"/>
        </w:rPr>
        <w:t xml:space="preserve">Compacted temporary asphalt </w:t>
      </w:r>
      <w:r w:rsidR="004F302B" w:rsidRPr="00944777">
        <w:rPr>
          <w:sz w:val="24"/>
          <w:szCs w:val="24"/>
        </w:rPr>
        <w:t xml:space="preserve">(cold mix) </w:t>
      </w:r>
      <w:r w:rsidR="00090A82" w:rsidRPr="00944777">
        <w:rPr>
          <w:sz w:val="24"/>
          <w:szCs w:val="24"/>
        </w:rPr>
        <w:t>shall be used to fill t</w:t>
      </w:r>
      <w:r w:rsidR="008A5341" w:rsidRPr="00944777">
        <w:rPr>
          <w:sz w:val="24"/>
          <w:szCs w:val="24"/>
        </w:rPr>
        <w:t>he gap between the edge of the plate and the adjacent existing asphalt pavement</w:t>
      </w:r>
      <w:r w:rsidR="00090A82" w:rsidRPr="00944777">
        <w:rPr>
          <w:sz w:val="24"/>
          <w:szCs w:val="24"/>
        </w:rPr>
        <w:t xml:space="preserve">. </w:t>
      </w:r>
      <w:r w:rsidR="008A5341" w:rsidRPr="00944777">
        <w:rPr>
          <w:sz w:val="24"/>
          <w:szCs w:val="24"/>
        </w:rPr>
        <w:t xml:space="preserve"> </w:t>
      </w:r>
      <w:r w:rsidR="00862CAB" w:rsidRPr="00944777">
        <w:rPr>
          <w:sz w:val="24"/>
          <w:szCs w:val="24"/>
        </w:rPr>
        <w:t xml:space="preserve">Wedges or other non-asphaltic devices shall be used for leveling as required to eliminate rocking of the plates. </w:t>
      </w:r>
    </w:p>
    <w:p w14:paraId="2BBAC8EF" w14:textId="77777777" w:rsidR="00942655" w:rsidRDefault="00A274ED" w:rsidP="00137F9A">
      <w:pPr>
        <w:jc w:val="center"/>
        <w:rPr>
          <w:noProof/>
        </w:rPr>
      </w:pPr>
      <w:r>
        <w:rPr>
          <w:noProof/>
        </w:rPr>
        <mc:AlternateContent>
          <mc:Choice Requires="wps">
            <w:drawing>
              <wp:anchor distT="0" distB="0" distL="114300" distR="114300" simplePos="0" relativeHeight="251692032" behindDoc="0" locked="0" layoutInCell="1" allowOverlap="1" wp14:anchorId="352B5AA1" wp14:editId="5B4096AC">
                <wp:simplePos x="0" y="0"/>
                <wp:positionH relativeFrom="column">
                  <wp:posOffset>9525</wp:posOffset>
                </wp:positionH>
                <wp:positionV relativeFrom="paragraph">
                  <wp:posOffset>79375</wp:posOffset>
                </wp:positionV>
                <wp:extent cx="6029325" cy="3057525"/>
                <wp:effectExtent l="0" t="0" r="9525" b="9525"/>
                <wp:wrapNone/>
                <wp:docPr id="207" name="Text Box 207"/>
                <wp:cNvGraphicFramePr/>
                <a:graphic xmlns:a="http://schemas.openxmlformats.org/drawingml/2006/main">
                  <a:graphicData uri="http://schemas.microsoft.com/office/word/2010/wordprocessingShape">
                    <wps:wsp>
                      <wps:cNvSpPr txBox="1"/>
                      <wps:spPr>
                        <a:xfrm>
                          <a:off x="0" y="0"/>
                          <a:ext cx="6029325"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024A0" w14:textId="77777777" w:rsidR="00793325" w:rsidRDefault="00570974" w:rsidP="00A274ED">
                            <w:pPr>
                              <w:jc w:val="center"/>
                            </w:pPr>
                            <w:r>
                              <w:rPr>
                                <w:noProof/>
                              </w:rPr>
                              <w:drawing>
                                <wp:inline distT="0" distB="0" distL="0" distR="0" wp14:anchorId="0EA5BB59" wp14:editId="07110CD1">
                                  <wp:extent cx="5838825" cy="3619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38825" cy="3619500"/>
                                          </a:xfrm>
                                          <a:prstGeom prst="rect">
                                            <a:avLst/>
                                          </a:prstGeom>
                                          <a:noFill/>
                                          <a:ln>
                                            <a:noFill/>
                                          </a:ln>
                                        </pic:spPr>
                                      </pic:pic>
                                    </a:graphicData>
                                  </a:graphic>
                                </wp:inline>
                              </w:drawing>
                            </w:r>
                            <w:r w:rsidR="00793325">
                              <w:rPr>
                                <w:noProof/>
                              </w:rPr>
                              <w:drawing>
                                <wp:inline distT="0" distB="0" distL="0" distR="0" wp14:anchorId="34256C58" wp14:editId="1ABA2B36">
                                  <wp:extent cx="5667375" cy="31431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72696" cy="3146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B5AA1" id="Text Box 207" o:spid="_x0000_s1069" type="#_x0000_t202" style="position:absolute;left:0;text-align:left;margin-left:.75pt;margin-top:6.25pt;width:474.75pt;height:240.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" fillcolor="white [3201]" stroked="f" strokeweight=".5pt">
                <v:textbox>
                  <w:txbxContent>
                    <w:p w14:paraId="534024A0" w14:textId="77777777" w:rsidR="00793325" w:rsidRDefault="00570974" w:rsidP="00A274ED">
                      <w:pPr>
                        <w:jc w:val="center"/>
                      </w:pPr>
                      <w:r>
                        <w:rPr>
                          <w:noProof/>
                        </w:rPr>
                        <w:drawing>
                          <wp:inline distT="0" distB="0" distL="0" distR="0" wp14:anchorId="0EA5BB59" wp14:editId="07110CD1">
                            <wp:extent cx="5838825" cy="3619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38825" cy="3619500"/>
                                    </a:xfrm>
                                    <a:prstGeom prst="rect">
                                      <a:avLst/>
                                    </a:prstGeom>
                                    <a:noFill/>
                                    <a:ln>
                                      <a:noFill/>
                                    </a:ln>
                                  </pic:spPr>
                                </pic:pic>
                              </a:graphicData>
                            </a:graphic>
                          </wp:inline>
                        </w:drawing>
                      </w:r>
                      <w:r w:rsidR="00793325">
                        <w:rPr>
                          <w:noProof/>
                        </w:rPr>
                        <w:drawing>
                          <wp:inline distT="0" distB="0" distL="0" distR="0" wp14:anchorId="34256C58" wp14:editId="1ABA2B36">
                            <wp:extent cx="5667375" cy="31431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72696" cy="3146079"/>
                                    </a:xfrm>
                                    <a:prstGeom prst="rect">
                                      <a:avLst/>
                                    </a:prstGeom>
                                    <a:noFill/>
                                    <a:ln>
                                      <a:noFill/>
                                    </a:ln>
                                  </pic:spPr>
                                </pic:pic>
                              </a:graphicData>
                            </a:graphic>
                          </wp:inline>
                        </w:drawing>
                      </w:r>
                    </w:p>
                  </w:txbxContent>
                </v:textbox>
              </v:shape>
            </w:pict>
          </mc:Fallback>
        </mc:AlternateContent>
      </w:r>
    </w:p>
    <w:p w14:paraId="37BB4481" w14:textId="77777777" w:rsidR="00982322" w:rsidRDefault="00982322" w:rsidP="00137F9A">
      <w:pPr>
        <w:jc w:val="center"/>
        <w:rPr>
          <w:noProof/>
        </w:rPr>
      </w:pPr>
    </w:p>
    <w:p w14:paraId="263FCDE0" w14:textId="77777777" w:rsidR="00982322" w:rsidRDefault="00982322" w:rsidP="00137F9A">
      <w:pPr>
        <w:jc w:val="center"/>
        <w:rPr>
          <w:noProof/>
        </w:rPr>
      </w:pPr>
    </w:p>
    <w:p w14:paraId="78C9C903" w14:textId="77777777" w:rsidR="00982322" w:rsidRDefault="00982322" w:rsidP="00137F9A">
      <w:pPr>
        <w:jc w:val="center"/>
        <w:rPr>
          <w:noProof/>
        </w:rPr>
      </w:pPr>
    </w:p>
    <w:p w14:paraId="70317298" w14:textId="77777777" w:rsidR="00982322" w:rsidRDefault="00982322" w:rsidP="00137F9A">
      <w:pPr>
        <w:jc w:val="center"/>
        <w:rPr>
          <w:noProof/>
        </w:rPr>
      </w:pPr>
    </w:p>
    <w:p w14:paraId="340630D3" w14:textId="77777777" w:rsidR="00982322" w:rsidRDefault="00982322" w:rsidP="00137F9A">
      <w:pPr>
        <w:jc w:val="center"/>
        <w:rPr>
          <w:noProof/>
        </w:rPr>
      </w:pPr>
    </w:p>
    <w:p w14:paraId="6C8BCF03" w14:textId="77777777" w:rsidR="00982322" w:rsidRDefault="00982322" w:rsidP="00137F9A">
      <w:pPr>
        <w:jc w:val="center"/>
        <w:rPr>
          <w:noProof/>
        </w:rPr>
      </w:pPr>
    </w:p>
    <w:p w14:paraId="4A91A76A" w14:textId="77777777" w:rsidR="00982322" w:rsidRDefault="00982322" w:rsidP="00137F9A">
      <w:pPr>
        <w:jc w:val="center"/>
        <w:rPr>
          <w:noProof/>
        </w:rPr>
      </w:pPr>
    </w:p>
    <w:p w14:paraId="50D07B21" w14:textId="77777777" w:rsidR="00982322" w:rsidRDefault="00982322" w:rsidP="00137F9A">
      <w:pPr>
        <w:jc w:val="center"/>
        <w:rPr>
          <w:noProof/>
        </w:rPr>
      </w:pPr>
    </w:p>
    <w:p w14:paraId="691070DC" w14:textId="77777777" w:rsidR="00982322" w:rsidRDefault="00982322" w:rsidP="00137F9A">
      <w:pPr>
        <w:jc w:val="center"/>
        <w:rPr>
          <w:noProof/>
        </w:rPr>
      </w:pPr>
    </w:p>
    <w:p w14:paraId="36C699E4" w14:textId="77777777" w:rsidR="00982322" w:rsidRDefault="00982322" w:rsidP="00137F9A">
      <w:pPr>
        <w:jc w:val="center"/>
      </w:pPr>
    </w:p>
    <w:p w14:paraId="7C0A7DDE" w14:textId="77777777" w:rsidR="00137F9A" w:rsidRPr="00B20495" w:rsidRDefault="00137F9A" w:rsidP="00793325">
      <w:pPr>
        <w:pStyle w:val="Heading4-4"/>
      </w:pPr>
      <w:bookmarkStart w:id="25" w:name="_Toc349200809"/>
      <w:r>
        <w:t>Figure 4 – Type 2 Installation Detail</w:t>
      </w:r>
      <w:bookmarkEnd w:id="25"/>
    </w:p>
    <w:p w14:paraId="398B96C6" w14:textId="77777777" w:rsidR="00F52475" w:rsidRDefault="00F52475" w:rsidP="00793325">
      <w:pPr>
        <w:pStyle w:val="Heading1-1"/>
      </w:pPr>
      <w:bookmarkStart w:id="26" w:name="_Toc347474217"/>
      <w:bookmarkStart w:id="27" w:name="_Toc349200810"/>
    </w:p>
    <w:p w14:paraId="3B23FDC6" w14:textId="77777777" w:rsidR="00F52475" w:rsidRDefault="00F52475" w:rsidP="00793325">
      <w:pPr>
        <w:pStyle w:val="Heading1-1"/>
      </w:pPr>
    </w:p>
    <w:p w14:paraId="6ECB7895" w14:textId="77777777" w:rsidR="00F52475" w:rsidRDefault="00F52475" w:rsidP="00793325">
      <w:pPr>
        <w:pStyle w:val="Heading1-1"/>
      </w:pPr>
    </w:p>
    <w:p w14:paraId="0EDDDC4D" w14:textId="77777777" w:rsidR="008566C2" w:rsidRDefault="008566C2" w:rsidP="00793325">
      <w:pPr>
        <w:pStyle w:val="Heading1-1"/>
      </w:pPr>
    </w:p>
    <w:p w14:paraId="7059264C" w14:textId="77777777" w:rsidR="00C00106" w:rsidRDefault="00C00106" w:rsidP="00793325">
      <w:pPr>
        <w:pStyle w:val="Heading1-1"/>
      </w:pPr>
      <w:r>
        <w:t>6.  SAFETY</w:t>
      </w:r>
      <w:bookmarkEnd w:id="26"/>
      <w:bookmarkEnd w:id="27"/>
    </w:p>
    <w:p w14:paraId="271F37E2" w14:textId="77777777" w:rsidR="00862CAB" w:rsidRPr="00944777" w:rsidRDefault="00862CAB" w:rsidP="00862CAB">
      <w:pPr>
        <w:spacing w:after="0" w:line="240" w:lineRule="auto"/>
        <w:rPr>
          <w:sz w:val="24"/>
          <w:szCs w:val="24"/>
        </w:rPr>
      </w:pPr>
      <w:r w:rsidRPr="00944777">
        <w:rPr>
          <w:sz w:val="24"/>
          <w:szCs w:val="24"/>
        </w:rPr>
        <w:t>Provisions should be made for the safety and protection of vehicular and pedestrian traffic during the construction period as follows:</w:t>
      </w:r>
    </w:p>
    <w:p w14:paraId="73AF9FC2" w14:textId="77777777" w:rsidR="00862CAB" w:rsidRPr="00944777" w:rsidRDefault="00862CAB" w:rsidP="00862CAB">
      <w:pPr>
        <w:spacing w:after="0" w:line="240" w:lineRule="auto"/>
        <w:rPr>
          <w:sz w:val="24"/>
          <w:szCs w:val="24"/>
        </w:rPr>
      </w:pPr>
      <w:r w:rsidRPr="00944777">
        <w:rPr>
          <w:sz w:val="24"/>
          <w:szCs w:val="24"/>
        </w:rPr>
        <w:t xml:space="preserve">  </w:t>
      </w:r>
    </w:p>
    <w:p w14:paraId="3390BA55" w14:textId="77777777" w:rsidR="00862CAB" w:rsidRPr="00944777" w:rsidRDefault="00862CAB" w:rsidP="00862CAB">
      <w:pPr>
        <w:pStyle w:val="ListParagraph"/>
        <w:numPr>
          <w:ilvl w:val="0"/>
          <w:numId w:val="14"/>
        </w:numPr>
        <w:spacing w:after="0" w:line="240" w:lineRule="auto"/>
        <w:rPr>
          <w:sz w:val="24"/>
          <w:szCs w:val="24"/>
        </w:rPr>
      </w:pPr>
      <w:r w:rsidRPr="00944777">
        <w:rPr>
          <w:sz w:val="24"/>
          <w:szCs w:val="24"/>
        </w:rPr>
        <w:t>The permitee shall be responsible for the furnishing, erection and maintenance of all required traffic control devices.  All signs and devices shall conform to the requirements of the current edition of the Manual on Uniform Traffic Control Devices (MUTCD).</w:t>
      </w:r>
    </w:p>
    <w:p w14:paraId="5249153C" w14:textId="77777777" w:rsidR="00862CAB" w:rsidRPr="00944777" w:rsidRDefault="00862CAB" w:rsidP="00862CAB">
      <w:pPr>
        <w:pStyle w:val="ListParagraph"/>
        <w:numPr>
          <w:ilvl w:val="0"/>
          <w:numId w:val="14"/>
        </w:numPr>
        <w:spacing w:after="0" w:line="240" w:lineRule="auto"/>
        <w:rPr>
          <w:sz w:val="24"/>
          <w:szCs w:val="24"/>
        </w:rPr>
      </w:pPr>
      <w:r w:rsidRPr="00944777">
        <w:rPr>
          <w:sz w:val="24"/>
          <w:szCs w:val="24"/>
        </w:rPr>
        <w:t>When in the opinion of the City Inspector, the work constitutes a hazard to traffic in any area of the work, the permitee may be required to suspend operations during certain hours and to remove any equipment from the area of work</w:t>
      </w:r>
    </w:p>
    <w:p w14:paraId="58C08E24" w14:textId="77777777" w:rsidR="00862CAB" w:rsidRPr="00944777" w:rsidRDefault="00862CAB" w:rsidP="00862CAB">
      <w:pPr>
        <w:pStyle w:val="ListParagraph"/>
        <w:numPr>
          <w:ilvl w:val="0"/>
          <w:numId w:val="14"/>
        </w:numPr>
        <w:spacing w:after="0" w:line="240" w:lineRule="auto"/>
        <w:rPr>
          <w:sz w:val="24"/>
          <w:szCs w:val="24"/>
        </w:rPr>
      </w:pPr>
      <w:r w:rsidRPr="00944777">
        <w:rPr>
          <w:sz w:val="24"/>
          <w:szCs w:val="24"/>
        </w:rPr>
        <w:t>The roadway surface shall be kept clean of debris at all times and should be thoroughly cleaned at the completion of the work.</w:t>
      </w:r>
    </w:p>
    <w:p w14:paraId="6E19D1C5" w14:textId="77777777" w:rsidR="00862CAB" w:rsidRPr="00944777" w:rsidRDefault="00862CAB" w:rsidP="00C00106">
      <w:pPr>
        <w:pStyle w:val="ListParagraph"/>
        <w:numPr>
          <w:ilvl w:val="0"/>
          <w:numId w:val="14"/>
        </w:numPr>
        <w:spacing w:after="0" w:line="240" w:lineRule="auto"/>
        <w:rPr>
          <w:sz w:val="24"/>
          <w:szCs w:val="24"/>
        </w:rPr>
      </w:pPr>
      <w:r w:rsidRPr="00944777">
        <w:rPr>
          <w:sz w:val="24"/>
          <w:szCs w:val="24"/>
        </w:rPr>
        <w:t>The permitee shall be responsible to replace a</w:t>
      </w:r>
      <w:r w:rsidR="005065A8" w:rsidRPr="00944777">
        <w:rPr>
          <w:sz w:val="24"/>
          <w:szCs w:val="24"/>
        </w:rPr>
        <w:t>l</w:t>
      </w:r>
      <w:r w:rsidRPr="00944777">
        <w:rPr>
          <w:sz w:val="24"/>
          <w:szCs w:val="24"/>
        </w:rPr>
        <w:t>l pavement markings in kind which have been disturbed as a result of the utility work</w:t>
      </w:r>
    </w:p>
    <w:p w14:paraId="6F915279" w14:textId="77777777" w:rsidR="00862CAB" w:rsidRPr="00862CAB" w:rsidRDefault="00862CAB" w:rsidP="00862CAB">
      <w:pPr>
        <w:pStyle w:val="ListParagraph"/>
        <w:spacing w:after="0" w:line="240" w:lineRule="auto"/>
        <w:rPr>
          <w:rFonts w:cstheme="minorHAnsi"/>
        </w:rPr>
      </w:pPr>
    </w:p>
    <w:p w14:paraId="3515D8FB" w14:textId="77777777" w:rsidR="00563DD1" w:rsidRPr="00944777" w:rsidRDefault="00C00106" w:rsidP="00793325">
      <w:pPr>
        <w:pStyle w:val="Heading2-2"/>
        <w:rPr>
          <w:sz w:val="24"/>
          <w:szCs w:val="24"/>
        </w:rPr>
      </w:pPr>
      <w:bookmarkStart w:id="28" w:name="_Toc347474218"/>
      <w:bookmarkStart w:id="29" w:name="_Toc349200811"/>
      <w:r w:rsidRPr="00944777">
        <w:rPr>
          <w:sz w:val="24"/>
          <w:szCs w:val="24"/>
        </w:rPr>
        <w:t>6</w:t>
      </w:r>
      <w:r w:rsidR="00E705A4" w:rsidRPr="00944777">
        <w:rPr>
          <w:sz w:val="24"/>
          <w:szCs w:val="24"/>
        </w:rPr>
        <w:t>.</w:t>
      </w:r>
      <w:r w:rsidR="00F63D96" w:rsidRPr="00944777">
        <w:rPr>
          <w:sz w:val="24"/>
          <w:szCs w:val="24"/>
        </w:rPr>
        <w:t>1</w:t>
      </w:r>
      <w:r w:rsidR="00E705A4" w:rsidRPr="00944777">
        <w:rPr>
          <w:sz w:val="24"/>
          <w:szCs w:val="24"/>
        </w:rPr>
        <w:t xml:space="preserve"> Signage</w:t>
      </w:r>
      <w:bookmarkEnd w:id="28"/>
      <w:bookmarkEnd w:id="29"/>
      <w:r w:rsidR="00E705A4" w:rsidRPr="00944777">
        <w:rPr>
          <w:sz w:val="24"/>
          <w:szCs w:val="24"/>
        </w:rPr>
        <w:t xml:space="preserve"> </w:t>
      </w:r>
    </w:p>
    <w:p w14:paraId="2231D3C0" w14:textId="77777777" w:rsidR="00E900C3" w:rsidRDefault="00522875" w:rsidP="00F63D96">
      <w:pPr>
        <w:spacing w:before="240"/>
        <w:rPr>
          <w:sz w:val="24"/>
          <w:szCs w:val="24"/>
        </w:rPr>
      </w:pPr>
      <w:r w:rsidRPr="00944777">
        <w:rPr>
          <w:sz w:val="24"/>
          <w:szCs w:val="24"/>
        </w:rPr>
        <w:t xml:space="preserve">In addition of the traffic control devices required by the Engineering Division </w:t>
      </w:r>
      <w:r w:rsidR="00862CAB" w:rsidRPr="00944777">
        <w:rPr>
          <w:sz w:val="24"/>
          <w:szCs w:val="24"/>
        </w:rPr>
        <w:t>P</w:t>
      </w:r>
      <w:r w:rsidRPr="00944777">
        <w:rPr>
          <w:sz w:val="24"/>
          <w:szCs w:val="24"/>
        </w:rPr>
        <w:t>ermit, w</w:t>
      </w:r>
      <w:r w:rsidR="00563DD1" w:rsidRPr="00944777">
        <w:rPr>
          <w:sz w:val="24"/>
          <w:szCs w:val="24"/>
        </w:rPr>
        <w:t>arning signs</w:t>
      </w:r>
      <w:r w:rsidR="0036604D" w:rsidRPr="00944777">
        <w:rPr>
          <w:sz w:val="24"/>
          <w:szCs w:val="24"/>
        </w:rPr>
        <w:t xml:space="preserve"> advising motorist that they should</w:t>
      </w:r>
      <w:r w:rsidR="000364A4" w:rsidRPr="00944777">
        <w:rPr>
          <w:sz w:val="24"/>
          <w:szCs w:val="24"/>
        </w:rPr>
        <w:t xml:space="preserve"> expect to encounter steel plates, shall </w:t>
      </w:r>
      <w:r w:rsidR="00563DD1" w:rsidRPr="00944777">
        <w:rPr>
          <w:sz w:val="24"/>
          <w:szCs w:val="24"/>
        </w:rPr>
        <w:t xml:space="preserve">be placed </w:t>
      </w:r>
      <w:r w:rsidRPr="00944777">
        <w:rPr>
          <w:sz w:val="24"/>
          <w:szCs w:val="24"/>
        </w:rPr>
        <w:t>at approximately 100 feet in advance of the</w:t>
      </w:r>
      <w:r w:rsidR="000364A4" w:rsidRPr="00944777">
        <w:rPr>
          <w:sz w:val="24"/>
          <w:szCs w:val="24"/>
        </w:rPr>
        <w:t xml:space="preserve"> steel plate</w:t>
      </w:r>
      <w:r w:rsidR="00563DD1" w:rsidRPr="00944777">
        <w:rPr>
          <w:sz w:val="24"/>
          <w:szCs w:val="24"/>
        </w:rPr>
        <w:t xml:space="preserve"> </w:t>
      </w:r>
      <w:r w:rsidR="000364A4" w:rsidRPr="00944777">
        <w:rPr>
          <w:sz w:val="24"/>
          <w:szCs w:val="24"/>
        </w:rPr>
        <w:t>location</w:t>
      </w:r>
      <w:r w:rsidR="00563DD1" w:rsidRPr="00944777">
        <w:rPr>
          <w:sz w:val="24"/>
          <w:szCs w:val="24"/>
        </w:rPr>
        <w:t xml:space="preserve">. The </w:t>
      </w:r>
      <w:r w:rsidR="00C00106" w:rsidRPr="00944777">
        <w:rPr>
          <w:sz w:val="24"/>
          <w:szCs w:val="24"/>
        </w:rPr>
        <w:t xml:space="preserve">W8-24 </w:t>
      </w:r>
      <w:r w:rsidR="00563DD1" w:rsidRPr="00944777">
        <w:rPr>
          <w:sz w:val="24"/>
          <w:szCs w:val="24"/>
        </w:rPr>
        <w:t xml:space="preserve">warning </w:t>
      </w:r>
      <w:r w:rsidR="00C00106" w:rsidRPr="00944777">
        <w:rPr>
          <w:sz w:val="24"/>
          <w:szCs w:val="24"/>
        </w:rPr>
        <w:t>sign</w:t>
      </w:r>
      <w:r w:rsidRPr="00944777">
        <w:rPr>
          <w:sz w:val="24"/>
          <w:szCs w:val="24"/>
        </w:rPr>
        <w:t xml:space="preserve">, </w:t>
      </w:r>
      <w:r w:rsidR="00563DD1" w:rsidRPr="00944777">
        <w:rPr>
          <w:sz w:val="24"/>
          <w:szCs w:val="24"/>
        </w:rPr>
        <w:t>“STEEL PLATES</w:t>
      </w:r>
      <w:r w:rsidRPr="00944777">
        <w:rPr>
          <w:sz w:val="24"/>
          <w:szCs w:val="24"/>
        </w:rPr>
        <w:t xml:space="preserve"> AHEAD</w:t>
      </w:r>
      <w:r w:rsidR="00563DD1" w:rsidRPr="00944777">
        <w:rPr>
          <w:sz w:val="24"/>
          <w:szCs w:val="24"/>
        </w:rPr>
        <w:t xml:space="preserve">” </w:t>
      </w:r>
      <w:r w:rsidR="004B1525" w:rsidRPr="00944777">
        <w:rPr>
          <w:sz w:val="24"/>
          <w:szCs w:val="24"/>
        </w:rPr>
        <w:t>meeting the requirements of the MUTCD</w:t>
      </w:r>
      <w:r w:rsidR="000364A4" w:rsidRPr="00944777">
        <w:rPr>
          <w:sz w:val="24"/>
          <w:szCs w:val="24"/>
        </w:rPr>
        <w:t xml:space="preserve">, is shown in Figure 5 below.  </w:t>
      </w:r>
      <w:r w:rsidR="0066040F" w:rsidRPr="00944777">
        <w:rPr>
          <w:sz w:val="24"/>
          <w:szCs w:val="24"/>
        </w:rPr>
        <w:t>Plates left overnight may require</w:t>
      </w:r>
      <w:r w:rsidR="00627BD9" w:rsidRPr="00944777">
        <w:rPr>
          <w:sz w:val="24"/>
          <w:szCs w:val="24"/>
        </w:rPr>
        <w:t>,</w:t>
      </w:r>
      <w:r w:rsidR="0066040F" w:rsidRPr="00944777">
        <w:rPr>
          <w:sz w:val="24"/>
          <w:szCs w:val="24"/>
        </w:rPr>
        <w:t xml:space="preserve"> at the discretion of the Engineering Division </w:t>
      </w:r>
      <w:r w:rsidR="00627BD9" w:rsidRPr="00944777">
        <w:rPr>
          <w:sz w:val="24"/>
          <w:szCs w:val="24"/>
        </w:rPr>
        <w:t>Inspector, that the sign be supplemented with a T</w:t>
      </w:r>
      <w:r w:rsidR="0066040F" w:rsidRPr="00944777">
        <w:rPr>
          <w:sz w:val="24"/>
          <w:szCs w:val="24"/>
        </w:rPr>
        <w:t xml:space="preserve">ype </w:t>
      </w:r>
      <w:r w:rsidR="00627BD9" w:rsidRPr="00944777">
        <w:rPr>
          <w:sz w:val="24"/>
          <w:szCs w:val="24"/>
        </w:rPr>
        <w:t>“</w:t>
      </w:r>
      <w:r w:rsidR="0066040F" w:rsidRPr="00944777">
        <w:rPr>
          <w:sz w:val="24"/>
          <w:szCs w:val="24"/>
        </w:rPr>
        <w:t>A</w:t>
      </w:r>
      <w:r w:rsidR="00627BD9" w:rsidRPr="00944777">
        <w:rPr>
          <w:sz w:val="24"/>
          <w:szCs w:val="24"/>
        </w:rPr>
        <w:t>”</w:t>
      </w:r>
      <w:r w:rsidR="0066040F" w:rsidRPr="00944777">
        <w:rPr>
          <w:sz w:val="24"/>
          <w:szCs w:val="24"/>
        </w:rPr>
        <w:t xml:space="preserve"> </w:t>
      </w:r>
      <w:r w:rsidR="00E96C4B" w:rsidRPr="00944777">
        <w:rPr>
          <w:sz w:val="24"/>
          <w:szCs w:val="24"/>
        </w:rPr>
        <w:t>Low-Intensity-f</w:t>
      </w:r>
      <w:r w:rsidR="00627BD9" w:rsidRPr="00944777">
        <w:rPr>
          <w:sz w:val="24"/>
          <w:szCs w:val="24"/>
        </w:rPr>
        <w:t xml:space="preserve">lashing </w:t>
      </w:r>
      <w:r w:rsidR="0066040F" w:rsidRPr="00944777">
        <w:rPr>
          <w:sz w:val="24"/>
          <w:szCs w:val="24"/>
        </w:rPr>
        <w:t xml:space="preserve">warning </w:t>
      </w:r>
      <w:r w:rsidR="00627BD9" w:rsidRPr="00944777">
        <w:rPr>
          <w:sz w:val="24"/>
          <w:szCs w:val="24"/>
        </w:rPr>
        <w:t>light mounted on the sign support.</w:t>
      </w:r>
      <w:r w:rsidR="004B1525" w:rsidRPr="00944777">
        <w:rPr>
          <w:sz w:val="24"/>
          <w:szCs w:val="24"/>
        </w:rPr>
        <w:t xml:space="preserve">  </w:t>
      </w:r>
    </w:p>
    <w:p w14:paraId="6C9539EC" w14:textId="77777777" w:rsidR="007A5AFF" w:rsidRDefault="007A5AFF" w:rsidP="00F63D96">
      <w:pPr>
        <w:spacing w:before="240"/>
        <w:rPr>
          <w:b/>
          <w:bCs/>
          <w:sz w:val="24"/>
          <w:szCs w:val="24"/>
        </w:rPr>
      </w:pPr>
      <w:r w:rsidRPr="007A5AFF">
        <w:rPr>
          <w:b/>
          <w:bCs/>
          <w:sz w:val="24"/>
          <w:szCs w:val="24"/>
        </w:rPr>
        <w:t>6.2</w:t>
      </w:r>
      <w:r>
        <w:rPr>
          <w:sz w:val="24"/>
          <w:szCs w:val="24"/>
        </w:rPr>
        <w:t xml:space="preserve"> </w:t>
      </w:r>
      <w:r w:rsidRPr="007A5AFF">
        <w:rPr>
          <w:b/>
          <w:bCs/>
          <w:sz w:val="24"/>
          <w:szCs w:val="24"/>
        </w:rPr>
        <w:t xml:space="preserve">Seasonal Requirements </w:t>
      </w:r>
    </w:p>
    <w:p w14:paraId="33DC1662" w14:textId="77777777" w:rsidR="007A5AFF" w:rsidRPr="00944777" w:rsidRDefault="007A5AFF" w:rsidP="00F63D96">
      <w:pPr>
        <w:spacing w:before="240"/>
        <w:rPr>
          <w:sz w:val="24"/>
          <w:szCs w:val="24"/>
        </w:rPr>
      </w:pPr>
      <w:r w:rsidRPr="007A5AFF">
        <w:rPr>
          <w:sz w:val="24"/>
          <w:szCs w:val="24"/>
        </w:rPr>
        <w:t>When approved for use, between November 15 and April 15 steel plate corner limits shall be marked with a 2 inch square stake painted International Orange and extending at least 4 feet above the ground, placed adjacent to the plated edge of the roadway</w:t>
      </w:r>
      <w:r w:rsidR="003C6539">
        <w:rPr>
          <w:sz w:val="24"/>
          <w:szCs w:val="24"/>
        </w:rPr>
        <w:t xml:space="preserve"> in consideration of snow plows</w:t>
      </w:r>
      <w:r w:rsidRPr="007A5AFF">
        <w:rPr>
          <w:sz w:val="24"/>
          <w:szCs w:val="24"/>
        </w:rPr>
        <w:t>.</w:t>
      </w:r>
    </w:p>
    <w:p w14:paraId="1D538CFD" w14:textId="77777777" w:rsidR="00F63D96" w:rsidRDefault="00F63D96" w:rsidP="00F63D96">
      <w:pPr>
        <w:jc w:val="center"/>
        <w:rPr>
          <w:b/>
        </w:rPr>
      </w:pPr>
      <w:r w:rsidRPr="00F63D96">
        <w:rPr>
          <w:b/>
          <w:noProof/>
        </w:rPr>
        <w:lastRenderedPageBreak/>
        <w:drawing>
          <wp:inline distT="0" distB="0" distL="0" distR="0" wp14:anchorId="57E12990" wp14:editId="7404546C">
            <wp:extent cx="4873490" cy="5782108"/>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79588" cy="5789342"/>
                    </a:xfrm>
                    <a:prstGeom prst="rect">
                      <a:avLst/>
                    </a:prstGeom>
                  </pic:spPr>
                </pic:pic>
              </a:graphicData>
            </a:graphic>
          </wp:inline>
        </w:drawing>
      </w:r>
    </w:p>
    <w:p w14:paraId="29548227" w14:textId="77777777" w:rsidR="00F63D96" w:rsidRPr="00B20495" w:rsidRDefault="00F63D96" w:rsidP="00793325">
      <w:pPr>
        <w:pStyle w:val="Heading4-4"/>
      </w:pPr>
      <w:bookmarkStart w:id="30" w:name="_Toc349200812"/>
      <w:r>
        <w:t>Figure 5 - Steel Plate Ahead Sign Detail</w:t>
      </w:r>
      <w:bookmarkEnd w:id="30"/>
    </w:p>
    <w:p w14:paraId="2A11ED82" w14:textId="77777777" w:rsidR="006F5012" w:rsidRDefault="006F5012" w:rsidP="00F63D96">
      <w:pPr>
        <w:rPr>
          <w:b/>
        </w:rPr>
      </w:pPr>
    </w:p>
    <w:p w14:paraId="0CD157D1" w14:textId="77777777" w:rsidR="00F52475" w:rsidRDefault="00F52475" w:rsidP="00793325">
      <w:pPr>
        <w:pStyle w:val="Heading1-1"/>
      </w:pPr>
      <w:bookmarkStart w:id="31" w:name="_Toc347474220"/>
      <w:bookmarkStart w:id="32" w:name="_Toc349200814"/>
    </w:p>
    <w:p w14:paraId="56229A42" w14:textId="77777777" w:rsidR="00F2769B" w:rsidRDefault="00346347" w:rsidP="00793325">
      <w:pPr>
        <w:pStyle w:val="Heading1-1"/>
      </w:pPr>
      <w:r>
        <w:t>7.</w:t>
      </w:r>
      <w:r w:rsidRPr="00B86AEA">
        <w:t xml:space="preserve"> </w:t>
      </w:r>
      <w:r w:rsidR="007702CF">
        <w:t xml:space="preserve">UTILITY CUT </w:t>
      </w:r>
      <w:r>
        <w:t>RESTORATION</w:t>
      </w:r>
      <w:bookmarkEnd w:id="31"/>
      <w:bookmarkEnd w:id="32"/>
      <w:r>
        <w:t xml:space="preserve"> </w:t>
      </w:r>
    </w:p>
    <w:p w14:paraId="0884ABB3" w14:textId="77777777" w:rsidR="00343094" w:rsidRPr="00944777" w:rsidRDefault="00343094" w:rsidP="00346347">
      <w:pPr>
        <w:rPr>
          <w:sz w:val="24"/>
          <w:szCs w:val="24"/>
        </w:rPr>
      </w:pPr>
      <w:r w:rsidRPr="00944777">
        <w:rPr>
          <w:sz w:val="24"/>
          <w:szCs w:val="24"/>
        </w:rPr>
        <w:t xml:space="preserve">Pavement settlement occurring in and around utility cuts in the City is a common problem, resulting in uneven pavement surfaces, annoyance to drivers, and ultimately, further maintenance by the City.  Factors influencing the performance of a patch include:  </w:t>
      </w:r>
    </w:p>
    <w:p w14:paraId="64BB9DB5" w14:textId="77777777" w:rsidR="00DA2CA6" w:rsidRPr="00944777" w:rsidRDefault="00DA2CA6" w:rsidP="00DA2CA6">
      <w:pPr>
        <w:pStyle w:val="ListParagraph"/>
        <w:numPr>
          <w:ilvl w:val="0"/>
          <w:numId w:val="8"/>
        </w:numPr>
        <w:rPr>
          <w:sz w:val="24"/>
          <w:szCs w:val="24"/>
        </w:rPr>
      </w:pPr>
      <w:r w:rsidRPr="00944777">
        <w:rPr>
          <w:sz w:val="24"/>
          <w:szCs w:val="24"/>
        </w:rPr>
        <w:t>Pavement material, soil conditions, climate, traffic and repair techniques.</w:t>
      </w:r>
    </w:p>
    <w:p w14:paraId="0C9E24FD" w14:textId="77777777" w:rsidR="00DA2CA6" w:rsidRPr="00944777" w:rsidRDefault="00DA2CA6" w:rsidP="00DA2CA6">
      <w:pPr>
        <w:pStyle w:val="ListParagraph"/>
        <w:numPr>
          <w:ilvl w:val="0"/>
          <w:numId w:val="8"/>
        </w:numPr>
        <w:spacing w:after="0" w:line="240" w:lineRule="auto"/>
        <w:rPr>
          <w:sz w:val="24"/>
          <w:szCs w:val="24"/>
        </w:rPr>
      </w:pPr>
      <w:r w:rsidRPr="00944777">
        <w:rPr>
          <w:sz w:val="24"/>
          <w:szCs w:val="24"/>
        </w:rPr>
        <w:lastRenderedPageBreak/>
        <w:t>Poor construction techniques which damage the area adjacent to the cut and further degrade the patch and surrounding pavement.</w:t>
      </w:r>
    </w:p>
    <w:p w14:paraId="29FDB788" w14:textId="77777777" w:rsidR="00DA2CA6" w:rsidRPr="00944777" w:rsidRDefault="00DA2CA6" w:rsidP="00346347">
      <w:pPr>
        <w:pStyle w:val="ListParagraph"/>
        <w:numPr>
          <w:ilvl w:val="0"/>
          <w:numId w:val="8"/>
        </w:numPr>
        <w:spacing w:after="0" w:line="240" w:lineRule="auto"/>
        <w:rPr>
          <w:sz w:val="24"/>
          <w:szCs w:val="24"/>
        </w:rPr>
      </w:pPr>
      <w:r w:rsidRPr="00944777">
        <w:rPr>
          <w:sz w:val="24"/>
          <w:szCs w:val="24"/>
        </w:rPr>
        <w:t xml:space="preserve">Pavement cut repairs made using quality materials and sound engineering and construction techniques tend to perform as well as the surrounding pavement.  </w:t>
      </w:r>
    </w:p>
    <w:p w14:paraId="0576AA09" w14:textId="77777777" w:rsidR="00DA2CA6" w:rsidRPr="00944777" w:rsidRDefault="00DA2CA6" w:rsidP="00346347">
      <w:pPr>
        <w:pStyle w:val="ListParagraph"/>
        <w:numPr>
          <w:ilvl w:val="0"/>
          <w:numId w:val="8"/>
        </w:numPr>
        <w:spacing w:after="0" w:line="240" w:lineRule="auto"/>
        <w:rPr>
          <w:sz w:val="24"/>
          <w:szCs w:val="24"/>
        </w:rPr>
      </w:pPr>
      <w:r w:rsidRPr="00944777">
        <w:rPr>
          <w:sz w:val="24"/>
          <w:szCs w:val="24"/>
        </w:rPr>
        <w:t xml:space="preserve">Poor performance of the patch tends to be a result of inadequate compaction of the materials, insufficient thickness of materials, poor quality of materials, and damage to the side of the cut. </w:t>
      </w:r>
    </w:p>
    <w:p w14:paraId="3465D5A4" w14:textId="77777777" w:rsidR="00DA2CA6" w:rsidRPr="00944777" w:rsidRDefault="00DA2CA6" w:rsidP="00DA2CA6">
      <w:pPr>
        <w:pStyle w:val="ListParagraph"/>
        <w:spacing w:after="0" w:line="240" w:lineRule="auto"/>
        <w:rPr>
          <w:sz w:val="24"/>
          <w:szCs w:val="24"/>
        </w:rPr>
      </w:pPr>
    </w:p>
    <w:p w14:paraId="41C1BB29" w14:textId="77777777" w:rsidR="00F2769B" w:rsidRPr="00944777" w:rsidRDefault="00346347" w:rsidP="00793325">
      <w:pPr>
        <w:pStyle w:val="Heading2-2"/>
        <w:rPr>
          <w:sz w:val="24"/>
          <w:szCs w:val="24"/>
        </w:rPr>
      </w:pPr>
      <w:bookmarkStart w:id="33" w:name="_Toc347474221"/>
      <w:bookmarkStart w:id="34" w:name="_Toc349200815"/>
      <w:r w:rsidRPr="00944777">
        <w:rPr>
          <w:sz w:val="24"/>
          <w:szCs w:val="24"/>
        </w:rPr>
        <w:t>7.1</w:t>
      </w:r>
      <w:r w:rsidR="00F2769B" w:rsidRPr="00944777">
        <w:rPr>
          <w:sz w:val="24"/>
          <w:szCs w:val="24"/>
        </w:rPr>
        <w:t xml:space="preserve"> Excavation</w:t>
      </w:r>
      <w:r w:rsidR="007702CF" w:rsidRPr="00944777">
        <w:rPr>
          <w:sz w:val="24"/>
          <w:szCs w:val="24"/>
        </w:rPr>
        <w:t>/Backfill</w:t>
      </w:r>
      <w:bookmarkEnd w:id="33"/>
      <w:bookmarkEnd w:id="34"/>
    </w:p>
    <w:p w14:paraId="4035F1C8" w14:textId="77777777" w:rsidR="00332570" w:rsidRPr="00944777" w:rsidRDefault="00332570" w:rsidP="00332570">
      <w:pPr>
        <w:pStyle w:val="ListParagraph"/>
        <w:numPr>
          <w:ilvl w:val="0"/>
          <w:numId w:val="15"/>
        </w:numPr>
        <w:spacing w:after="0" w:line="240" w:lineRule="auto"/>
        <w:rPr>
          <w:rFonts w:cstheme="minorHAnsi"/>
          <w:bCs/>
          <w:color w:val="000000"/>
          <w:sz w:val="24"/>
          <w:szCs w:val="24"/>
        </w:rPr>
      </w:pPr>
      <w:r w:rsidRPr="00944777">
        <w:rPr>
          <w:rFonts w:cstheme="minorHAnsi"/>
          <w:bCs/>
          <w:color w:val="000000"/>
          <w:sz w:val="24"/>
          <w:szCs w:val="24"/>
        </w:rPr>
        <w:t xml:space="preserve">Prior to proceeding with the utility cut repair, the Engineering Division shall be notified by the permit applicant to approve the repair limits and agree on the repair procedures </w:t>
      </w:r>
    </w:p>
    <w:p w14:paraId="70894FFC" w14:textId="77777777" w:rsidR="00F2769B" w:rsidRPr="00944777" w:rsidRDefault="00F2769B" w:rsidP="00F2769B">
      <w:pPr>
        <w:pStyle w:val="ListParagraph"/>
        <w:numPr>
          <w:ilvl w:val="0"/>
          <w:numId w:val="15"/>
        </w:numPr>
        <w:spacing w:after="0" w:line="240" w:lineRule="auto"/>
        <w:rPr>
          <w:rFonts w:cstheme="minorHAnsi"/>
          <w:sz w:val="24"/>
          <w:szCs w:val="24"/>
        </w:rPr>
      </w:pPr>
      <w:r w:rsidRPr="00944777">
        <w:rPr>
          <w:rFonts w:cstheme="minorHAnsi"/>
          <w:sz w:val="24"/>
          <w:szCs w:val="24"/>
        </w:rPr>
        <w:t>The surface of the roadway to be excavated for the utility work shall be saw-cut in reasonably straight and parallel lines.  The cutting excavation should not be done with a backhoe, gradeall or any other type of ripping equipment</w:t>
      </w:r>
      <w:r w:rsidR="007702CF" w:rsidRPr="00944777">
        <w:rPr>
          <w:rFonts w:cstheme="minorHAnsi"/>
          <w:sz w:val="24"/>
          <w:szCs w:val="24"/>
        </w:rPr>
        <w:t>.</w:t>
      </w:r>
    </w:p>
    <w:p w14:paraId="5ECE5794" w14:textId="77777777" w:rsidR="00BF0F9F" w:rsidRPr="00944777" w:rsidRDefault="00BF0F9F" w:rsidP="005065A8">
      <w:pPr>
        <w:pStyle w:val="ListParagraph"/>
        <w:numPr>
          <w:ilvl w:val="0"/>
          <w:numId w:val="15"/>
        </w:numPr>
        <w:spacing w:after="0" w:line="240" w:lineRule="auto"/>
        <w:rPr>
          <w:rFonts w:cstheme="minorHAnsi"/>
          <w:bCs/>
          <w:color w:val="000000"/>
          <w:sz w:val="24"/>
          <w:szCs w:val="24"/>
        </w:rPr>
      </w:pPr>
      <w:r w:rsidRPr="00944777">
        <w:rPr>
          <w:rFonts w:cstheme="minorHAnsi"/>
          <w:bCs/>
          <w:color w:val="000000"/>
          <w:sz w:val="24"/>
          <w:szCs w:val="24"/>
        </w:rPr>
        <w:t>Existing pavements, bases, curbs/gutters and sidewalks shall be cut and brought to a neat line</w:t>
      </w:r>
      <w:r w:rsidR="005065A8" w:rsidRPr="00944777">
        <w:rPr>
          <w:rFonts w:cstheme="minorHAnsi"/>
          <w:bCs/>
          <w:color w:val="000000"/>
          <w:sz w:val="24"/>
          <w:szCs w:val="24"/>
        </w:rPr>
        <w:t>.</w:t>
      </w:r>
      <w:r w:rsidRPr="00944777">
        <w:rPr>
          <w:rFonts w:cstheme="minorHAnsi"/>
          <w:bCs/>
          <w:color w:val="000000"/>
          <w:sz w:val="24"/>
          <w:szCs w:val="24"/>
        </w:rPr>
        <w:t xml:space="preserve">  Expansion joints removed shall be replaced.</w:t>
      </w:r>
      <w:r w:rsidR="00985309" w:rsidRPr="00944777">
        <w:rPr>
          <w:rFonts w:cstheme="minorHAnsi"/>
          <w:bCs/>
          <w:color w:val="000000"/>
          <w:sz w:val="24"/>
          <w:szCs w:val="24"/>
        </w:rPr>
        <w:t xml:space="preserve">  The cutting and replacement of concrete curbs/gutters and sidewalks </w:t>
      </w:r>
      <w:r w:rsidR="005370C8" w:rsidRPr="00944777">
        <w:rPr>
          <w:rFonts w:cstheme="minorHAnsi"/>
          <w:bCs/>
          <w:color w:val="000000"/>
          <w:sz w:val="24"/>
          <w:szCs w:val="24"/>
        </w:rPr>
        <w:t>shall be from joint to joint and of complete panels.</w:t>
      </w:r>
    </w:p>
    <w:p w14:paraId="2D02AB4C" w14:textId="77777777" w:rsidR="007702CF" w:rsidRPr="00944777" w:rsidRDefault="00343094" w:rsidP="00F2769B">
      <w:pPr>
        <w:pStyle w:val="ListParagraph"/>
        <w:numPr>
          <w:ilvl w:val="0"/>
          <w:numId w:val="16"/>
        </w:numPr>
        <w:spacing w:after="0" w:line="240" w:lineRule="auto"/>
        <w:rPr>
          <w:rFonts w:cstheme="minorHAnsi"/>
          <w:sz w:val="24"/>
          <w:szCs w:val="24"/>
        </w:rPr>
      </w:pPr>
      <w:r w:rsidRPr="00944777">
        <w:rPr>
          <w:rFonts w:cstheme="minorHAnsi"/>
          <w:sz w:val="24"/>
          <w:szCs w:val="24"/>
        </w:rPr>
        <w:t>B</w:t>
      </w:r>
      <w:r w:rsidR="00F2769B" w:rsidRPr="00944777">
        <w:rPr>
          <w:rFonts w:cstheme="minorHAnsi"/>
          <w:sz w:val="24"/>
          <w:szCs w:val="24"/>
        </w:rPr>
        <w:t xml:space="preserve">ackfill material </w:t>
      </w:r>
      <w:r w:rsidRPr="00944777">
        <w:rPr>
          <w:rFonts w:cstheme="minorHAnsi"/>
          <w:sz w:val="24"/>
          <w:szCs w:val="24"/>
        </w:rPr>
        <w:t>shall meet</w:t>
      </w:r>
      <w:r w:rsidR="00F2769B" w:rsidRPr="00944777">
        <w:rPr>
          <w:rFonts w:cstheme="minorHAnsi"/>
          <w:sz w:val="24"/>
          <w:szCs w:val="24"/>
        </w:rPr>
        <w:t xml:space="preserve"> the </w:t>
      </w:r>
      <w:r w:rsidRPr="00944777">
        <w:rPr>
          <w:rFonts w:cstheme="minorHAnsi"/>
          <w:sz w:val="24"/>
          <w:szCs w:val="24"/>
        </w:rPr>
        <w:t xml:space="preserve">applicable </w:t>
      </w:r>
      <w:r w:rsidR="00F2769B" w:rsidRPr="00944777">
        <w:rPr>
          <w:rFonts w:cstheme="minorHAnsi"/>
          <w:sz w:val="24"/>
          <w:szCs w:val="24"/>
        </w:rPr>
        <w:t>requirements of the current edition of the Standard Specifications for Highway Construction</w:t>
      </w:r>
      <w:r w:rsidRPr="00944777">
        <w:rPr>
          <w:rFonts w:cstheme="minorHAnsi"/>
          <w:sz w:val="24"/>
          <w:szCs w:val="24"/>
        </w:rPr>
        <w:t xml:space="preserve"> for backfill material</w:t>
      </w:r>
      <w:r w:rsidR="00F2769B" w:rsidRPr="00944777">
        <w:rPr>
          <w:rFonts w:cstheme="minorHAnsi"/>
          <w:sz w:val="24"/>
          <w:szCs w:val="24"/>
        </w:rPr>
        <w:t>.</w:t>
      </w:r>
      <w:r w:rsidR="007702CF" w:rsidRPr="00944777">
        <w:rPr>
          <w:rFonts w:cstheme="minorHAnsi"/>
          <w:sz w:val="24"/>
          <w:szCs w:val="24"/>
        </w:rPr>
        <w:t xml:space="preserve">  </w:t>
      </w:r>
      <w:r w:rsidR="00F2769B" w:rsidRPr="00944777">
        <w:rPr>
          <w:rFonts w:cstheme="minorHAnsi"/>
          <w:sz w:val="24"/>
          <w:szCs w:val="24"/>
        </w:rPr>
        <w:t>Unsuitable material will not be allowed for backfill.</w:t>
      </w:r>
    </w:p>
    <w:p w14:paraId="5A7256FA" w14:textId="77777777" w:rsidR="007702CF" w:rsidRPr="007702CF" w:rsidRDefault="007702CF" w:rsidP="007702CF">
      <w:pPr>
        <w:pStyle w:val="ListParagraph"/>
        <w:spacing w:after="0" w:line="240" w:lineRule="auto"/>
        <w:rPr>
          <w:rFonts w:cstheme="minorHAnsi"/>
        </w:rPr>
      </w:pPr>
    </w:p>
    <w:p w14:paraId="6F7FA2E3" w14:textId="77777777" w:rsidR="00F2769B" w:rsidRPr="00944777" w:rsidRDefault="00F2769B" w:rsidP="00793325">
      <w:pPr>
        <w:pStyle w:val="Heading2-2"/>
        <w:rPr>
          <w:sz w:val="24"/>
          <w:szCs w:val="24"/>
        </w:rPr>
      </w:pPr>
      <w:bookmarkStart w:id="35" w:name="_Toc347474222"/>
      <w:bookmarkStart w:id="36" w:name="_Toc349200816"/>
      <w:r w:rsidRPr="00944777">
        <w:rPr>
          <w:sz w:val="24"/>
          <w:szCs w:val="24"/>
        </w:rPr>
        <w:t>7</w:t>
      </w:r>
      <w:r w:rsidR="007702CF" w:rsidRPr="00944777">
        <w:rPr>
          <w:sz w:val="24"/>
          <w:szCs w:val="24"/>
        </w:rPr>
        <w:t>.2</w:t>
      </w:r>
      <w:r w:rsidRPr="00944777">
        <w:rPr>
          <w:sz w:val="24"/>
          <w:szCs w:val="24"/>
        </w:rPr>
        <w:t xml:space="preserve"> Pavement Restoration</w:t>
      </w:r>
      <w:bookmarkEnd w:id="35"/>
      <w:bookmarkEnd w:id="36"/>
    </w:p>
    <w:p w14:paraId="0E98D827" w14:textId="77777777" w:rsidR="00343094" w:rsidRPr="00944777" w:rsidRDefault="00DA2CA6" w:rsidP="00DA2CA6">
      <w:pPr>
        <w:spacing w:after="0" w:line="240" w:lineRule="auto"/>
        <w:rPr>
          <w:rFonts w:cstheme="minorHAnsi"/>
          <w:sz w:val="24"/>
          <w:szCs w:val="24"/>
        </w:rPr>
      </w:pPr>
      <w:r w:rsidRPr="00944777">
        <w:rPr>
          <w:rFonts w:cstheme="minorHAnsi"/>
          <w:sz w:val="24"/>
          <w:szCs w:val="24"/>
        </w:rPr>
        <w:t>The permitee shall be responsible to replace all pavement dist</w:t>
      </w:r>
      <w:r w:rsidR="0036604D" w:rsidRPr="00944777">
        <w:rPr>
          <w:rFonts w:cstheme="minorHAnsi"/>
          <w:sz w:val="24"/>
          <w:szCs w:val="24"/>
        </w:rPr>
        <w:t>urbed with a homogeneous and in-</w:t>
      </w:r>
      <w:r w:rsidRPr="00944777">
        <w:rPr>
          <w:rFonts w:cstheme="minorHAnsi"/>
          <w:sz w:val="24"/>
          <w:szCs w:val="24"/>
        </w:rPr>
        <w:t>kind asphalt mix</w:t>
      </w:r>
      <w:r w:rsidR="00332570" w:rsidRPr="00944777">
        <w:rPr>
          <w:rFonts w:cstheme="minorHAnsi"/>
          <w:sz w:val="24"/>
          <w:szCs w:val="24"/>
        </w:rPr>
        <w:t xml:space="preserve">, and the details </w:t>
      </w:r>
      <w:r w:rsidRPr="00944777">
        <w:rPr>
          <w:rFonts w:cstheme="minorHAnsi"/>
          <w:sz w:val="24"/>
          <w:szCs w:val="24"/>
        </w:rPr>
        <w:t>shown in Figure 5.</w:t>
      </w:r>
    </w:p>
    <w:p w14:paraId="18A9030C" w14:textId="77777777" w:rsidR="00DA2CA6" w:rsidRPr="00944777" w:rsidRDefault="00DA2CA6" w:rsidP="00DA2CA6">
      <w:pPr>
        <w:spacing w:after="0" w:line="240" w:lineRule="auto"/>
        <w:rPr>
          <w:rFonts w:cstheme="minorHAnsi"/>
          <w:sz w:val="24"/>
          <w:szCs w:val="24"/>
        </w:rPr>
      </w:pPr>
    </w:p>
    <w:p w14:paraId="26E6A3A6" w14:textId="77777777" w:rsidR="00F2769B" w:rsidRPr="00944777" w:rsidRDefault="00F2769B" w:rsidP="00F2769B">
      <w:pPr>
        <w:pStyle w:val="ListParagraph"/>
        <w:numPr>
          <w:ilvl w:val="0"/>
          <w:numId w:val="17"/>
        </w:numPr>
        <w:spacing w:after="0" w:line="240" w:lineRule="auto"/>
        <w:rPr>
          <w:rFonts w:cstheme="minorHAnsi"/>
          <w:sz w:val="24"/>
          <w:szCs w:val="24"/>
        </w:rPr>
      </w:pPr>
      <w:r w:rsidRPr="00944777">
        <w:rPr>
          <w:rFonts w:cstheme="minorHAnsi"/>
          <w:sz w:val="24"/>
          <w:szCs w:val="24"/>
        </w:rPr>
        <w:t xml:space="preserve">All existing pavement surface should </w:t>
      </w:r>
      <w:r w:rsidR="0036604D" w:rsidRPr="00944777">
        <w:rPr>
          <w:rFonts w:cstheme="minorHAnsi"/>
          <w:sz w:val="24"/>
          <w:szCs w:val="24"/>
        </w:rPr>
        <w:t>be swept</w:t>
      </w:r>
      <w:r w:rsidRPr="00944777">
        <w:rPr>
          <w:rFonts w:cstheme="minorHAnsi"/>
          <w:sz w:val="24"/>
          <w:szCs w:val="24"/>
        </w:rPr>
        <w:t xml:space="preserve"> clean of dirt, dust and debris prior of patching</w:t>
      </w:r>
    </w:p>
    <w:p w14:paraId="7920EB4C" w14:textId="77777777" w:rsidR="00F2769B" w:rsidRPr="00944777" w:rsidRDefault="00F2769B" w:rsidP="00F2769B">
      <w:pPr>
        <w:pStyle w:val="ListParagraph"/>
        <w:numPr>
          <w:ilvl w:val="0"/>
          <w:numId w:val="17"/>
        </w:numPr>
        <w:spacing w:after="0" w:line="240" w:lineRule="auto"/>
        <w:rPr>
          <w:rFonts w:cstheme="minorHAnsi"/>
          <w:sz w:val="24"/>
          <w:szCs w:val="24"/>
        </w:rPr>
      </w:pPr>
      <w:r w:rsidRPr="00944777">
        <w:rPr>
          <w:rFonts w:cstheme="minorHAnsi"/>
          <w:sz w:val="24"/>
          <w:szCs w:val="24"/>
        </w:rPr>
        <w:t>The existing vertical pavement shall be tack coated with an appropriate asphalt tacking material prior to patching</w:t>
      </w:r>
    </w:p>
    <w:p w14:paraId="7EEFB432" w14:textId="77777777" w:rsidR="00BF0F9F" w:rsidRPr="00944777" w:rsidRDefault="00F2769B" w:rsidP="00F2769B">
      <w:pPr>
        <w:pStyle w:val="ListParagraph"/>
        <w:numPr>
          <w:ilvl w:val="0"/>
          <w:numId w:val="17"/>
        </w:numPr>
        <w:spacing w:after="0" w:line="240" w:lineRule="auto"/>
        <w:rPr>
          <w:rFonts w:cstheme="minorHAnsi"/>
          <w:sz w:val="24"/>
          <w:szCs w:val="24"/>
        </w:rPr>
      </w:pPr>
      <w:r w:rsidRPr="00944777">
        <w:rPr>
          <w:rFonts w:cstheme="minorHAnsi"/>
          <w:sz w:val="24"/>
          <w:szCs w:val="24"/>
        </w:rPr>
        <w:t>When the pavement remaining between the excavation and the edge of the roadway is less than to 2 feet, the remaining area shall be removed in conjunction with the permanent repair.</w:t>
      </w:r>
    </w:p>
    <w:p w14:paraId="4CE0F074" w14:textId="77777777" w:rsidR="00BF0F9F" w:rsidRPr="00944777" w:rsidRDefault="00BF0F9F" w:rsidP="00BF0F9F">
      <w:pPr>
        <w:pStyle w:val="ListParagraph"/>
        <w:numPr>
          <w:ilvl w:val="0"/>
          <w:numId w:val="17"/>
        </w:numPr>
        <w:spacing w:after="0" w:line="240" w:lineRule="auto"/>
        <w:rPr>
          <w:rFonts w:cstheme="minorHAnsi"/>
          <w:bCs/>
          <w:color w:val="000000"/>
          <w:sz w:val="24"/>
          <w:szCs w:val="24"/>
        </w:rPr>
      </w:pPr>
      <w:r w:rsidRPr="00944777">
        <w:rPr>
          <w:rFonts w:cstheme="minorHAnsi"/>
          <w:bCs/>
          <w:color w:val="000000"/>
          <w:sz w:val="24"/>
          <w:szCs w:val="24"/>
        </w:rPr>
        <w:t xml:space="preserve">Placement of granular stone base or flowable fill shall not be performed until the excavation is inspected and approved by the Engineering Division inspection team.  </w:t>
      </w:r>
    </w:p>
    <w:p w14:paraId="6C756994" w14:textId="77777777" w:rsidR="00BF0F9F" w:rsidRPr="00944777" w:rsidRDefault="00BF0F9F" w:rsidP="00BF0F9F">
      <w:pPr>
        <w:pStyle w:val="ListParagraph"/>
        <w:numPr>
          <w:ilvl w:val="0"/>
          <w:numId w:val="17"/>
        </w:numPr>
        <w:spacing w:after="0" w:line="240" w:lineRule="auto"/>
        <w:rPr>
          <w:rFonts w:cstheme="minorHAnsi"/>
          <w:bCs/>
          <w:color w:val="000000"/>
          <w:sz w:val="24"/>
          <w:szCs w:val="24"/>
        </w:rPr>
      </w:pPr>
      <w:r w:rsidRPr="00944777">
        <w:rPr>
          <w:rFonts w:cstheme="minorHAnsi"/>
          <w:bCs/>
          <w:color w:val="000000"/>
          <w:sz w:val="24"/>
          <w:szCs w:val="24"/>
        </w:rPr>
        <w:t>At the completion of the installation of the granular stone or flowable fill, the Engineering Division shall be requested to inspect the backfill.  After acceptance of the backfill, the asphalt pavement can be applied.</w:t>
      </w:r>
    </w:p>
    <w:p w14:paraId="6F6051FE" w14:textId="77777777" w:rsidR="00332570" w:rsidRPr="00944777" w:rsidRDefault="00332570" w:rsidP="00332570">
      <w:pPr>
        <w:pStyle w:val="ListParagraph"/>
        <w:numPr>
          <w:ilvl w:val="0"/>
          <w:numId w:val="17"/>
        </w:numPr>
        <w:spacing w:after="0" w:line="240" w:lineRule="auto"/>
        <w:rPr>
          <w:rFonts w:cstheme="minorHAnsi"/>
          <w:bCs/>
          <w:color w:val="000000"/>
          <w:sz w:val="24"/>
          <w:szCs w:val="24"/>
        </w:rPr>
      </w:pPr>
      <w:r w:rsidRPr="00944777">
        <w:rPr>
          <w:rFonts w:cstheme="minorHAnsi"/>
          <w:bCs/>
          <w:color w:val="000000"/>
          <w:sz w:val="24"/>
          <w:szCs w:val="24"/>
        </w:rPr>
        <w:t xml:space="preserve">The work performed shall be free from workmanship defects for a period of one </w:t>
      </w:r>
      <w:r w:rsidR="0036604D" w:rsidRPr="00944777">
        <w:rPr>
          <w:rFonts w:cstheme="minorHAnsi"/>
          <w:bCs/>
          <w:color w:val="000000"/>
          <w:sz w:val="24"/>
          <w:szCs w:val="24"/>
        </w:rPr>
        <w:t>(</w:t>
      </w:r>
      <w:r w:rsidRPr="00944777">
        <w:rPr>
          <w:rFonts w:cstheme="minorHAnsi"/>
          <w:bCs/>
          <w:color w:val="000000"/>
          <w:sz w:val="24"/>
          <w:szCs w:val="24"/>
        </w:rPr>
        <w:t>1</w:t>
      </w:r>
      <w:r w:rsidR="0036604D" w:rsidRPr="00944777">
        <w:rPr>
          <w:rFonts w:cstheme="minorHAnsi"/>
          <w:bCs/>
          <w:color w:val="000000"/>
          <w:sz w:val="24"/>
          <w:szCs w:val="24"/>
        </w:rPr>
        <w:t xml:space="preserve">) </w:t>
      </w:r>
      <w:r w:rsidRPr="00944777">
        <w:rPr>
          <w:rFonts w:cstheme="minorHAnsi"/>
          <w:bCs/>
          <w:color w:val="000000"/>
          <w:sz w:val="24"/>
          <w:szCs w:val="24"/>
        </w:rPr>
        <w:t>year after date of acceptance by the Engineering Division.</w:t>
      </w:r>
    </w:p>
    <w:p w14:paraId="5D366798" w14:textId="77777777" w:rsidR="00332570" w:rsidRPr="00944777" w:rsidRDefault="00332570" w:rsidP="00332570">
      <w:pPr>
        <w:pStyle w:val="ListParagraph"/>
        <w:numPr>
          <w:ilvl w:val="0"/>
          <w:numId w:val="10"/>
        </w:numPr>
        <w:spacing w:after="0" w:line="240" w:lineRule="auto"/>
        <w:rPr>
          <w:rFonts w:cstheme="minorHAnsi"/>
          <w:bCs/>
          <w:color w:val="000000"/>
          <w:sz w:val="24"/>
          <w:szCs w:val="24"/>
        </w:rPr>
      </w:pPr>
      <w:r w:rsidRPr="00944777">
        <w:rPr>
          <w:rFonts w:cstheme="minorHAnsi"/>
          <w:bCs/>
          <w:color w:val="000000"/>
          <w:sz w:val="24"/>
          <w:szCs w:val="24"/>
        </w:rPr>
        <w:t xml:space="preserve">If permanent pavement restoration cannot be completed within </w:t>
      </w:r>
      <w:r w:rsidR="0036604D" w:rsidRPr="00944777">
        <w:rPr>
          <w:rFonts w:cstheme="minorHAnsi"/>
          <w:bCs/>
          <w:color w:val="000000"/>
          <w:sz w:val="24"/>
          <w:szCs w:val="24"/>
        </w:rPr>
        <w:t>three (</w:t>
      </w:r>
      <w:r w:rsidRPr="00944777">
        <w:rPr>
          <w:rFonts w:cstheme="minorHAnsi"/>
          <w:bCs/>
          <w:color w:val="000000"/>
          <w:sz w:val="24"/>
          <w:szCs w:val="24"/>
        </w:rPr>
        <w:t>3</w:t>
      </w:r>
      <w:r w:rsidR="0036604D" w:rsidRPr="00944777">
        <w:rPr>
          <w:rFonts w:cstheme="minorHAnsi"/>
          <w:bCs/>
          <w:color w:val="000000"/>
          <w:sz w:val="24"/>
          <w:szCs w:val="24"/>
        </w:rPr>
        <w:t>)</w:t>
      </w:r>
      <w:r w:rsidRPr="00944777">
        <w:rPr>
          <w:rFonts w:cstheme="minorHAnsi"/>
          <w:bCs/>
          <w:color w:val="000000"/>
          <w:sz w:val="24"/>
          <w:szCs w:val="24"/>
        </w:rPr>
        <w:t xml:space="preserve"> days, then temporary patch of 2-inches of cold asphalt mix over compacted granular stone will be </w:t>
      </w:r>
      <w:r w:rsidRPr="00944777">
        <w:rPr>
          <w:rFonts w:cstheme="minorHAnsi"/>
          <w:bCs/>
          <w:color w:val="000000"/>
          <w:sz w:val="24"/>
          <w:szCs w:val="24"/>
        </w:rPr>
        <w:lastRenderedPageBreak/>
        <w:t xml:space="preserve">allowed.  Permanent pavement repair to be completed within the time period required by the inspector.  </w:t>
      </w:r>
    </w:p>
    <w:p w14:paraId="0B3128D5" w14:textId="77777777" w:rsidR="00332570" w:rsidRPr="00944777" w:rsidRDefault="00332570" w:rsidP="00332570">
      <w:pPr>
        <w:pStyle w:val="ListParagraph"/>
        <w:numPr>
          <w:ilvl w:val="0"/>
          <w:numId w:val="10"/>
        </w:numPr>
        <w:spacing w:after="0" w:line="240" w:lineRule="auto"/>
        <w:rPr>
          <w:rFonts w:cstheme="minorHAnsi"/>
          <w:bCs/>
          <w:color w:val="000000"/>
          <w:sz w:val="24"/>
          <w:szCs w:val="24"/>
        </w:rPr>
      </w:pPr>
      <w:r w:rsidRPr="00944777">
        <w:rPr>
          <w:rFonts w:cstheme="minorHAnsi"/>
          <w:bCs/>
          <w:color w:val="000000"/>
          <w:sz w:val="24"/>
          <w:szCs w:val="24"/>
        </w:rPr>
        <w:t>Any disturbed pavement markings must be restored to match adjacent striping</w:t>
      </w:r>
      <w:r w:rsidR="005065A8" w:rsidRPr="00944777">
        <w:rPr>
          <w:rFonts w:cstheme="minorHAnsi"/>
          <w:bCs/>
          <w:color w:val="000000"/>
          <w:sz w:val="24"/>
          <w:szCs w:val="24"/>
        </w:rPr>
        <w:t>.</w:t>
      </w:r>
      <w:r w:rsidRPr="00944777">
        <w:rPr>
          <w:rFonts w:cstheme="minorHAnsi"/>
          <w:bCs/>
          <w:color w:val="000000"/>
          <w:sz w:val="24"/>
          <w:szCs w:val="24"/>
        </w:rPr>
        <w:t xml:space="preserve">  </w:t>
      </w:r>
    </w:p>
    <w:p w14:paraId="77F83B75" w14:textId="77777777" w:rsidR="00332570" w:rsidRPr="00944777" w:rsidRDefault="00332570" w:rsidP="00332570">
      <w:pPr>
        <w:pStyle w:val="ListParagraph"/>
        <w:numPr>
          <w:ilvl w:val="0"/>
          <w:numId w:val="6"/>
        </w:numPr>
        <w:autoSpaceDE w:val="0"/>
        <w:autoSpaceDN w:val="0"/>
        <w:adjustRightInd w:val="0"/>
        <w:spacing w:after="0" w:line="240" w:lineRule="auto"/>
        <w:rPr>
          <w:rFonts w:cstheme="minorHAnsi"/>
          <w:sz w:val="24"/>
          <w:szCs w:val="24"/>
        </w:rPr>
      </w:pPr>
      <w:r w:rsidRPr="00944777">
        <w:rPr>
          <w:rFonts w:cstheme="minorHAnsi"/>
          <w:sz w:val="24"/>
          <w:szCs w:val="24"/>
        </w:rPr>
        <w:t xml:space="preserve">Crack seal around asphalt patch may be required at the discretion of the Inspector </w:t>
      </w:r>
      <w:r w:rsidR="005065A8" w:rsidRPr="00944777">
        <w:rPr>
          <w:rFonts w:cstheme="minorHAnsi"/>
          <w:sz w:val="24"/>
          <w:szCs w:val="24"/>
        </w:rPr>
        <w:t>when there is a gap present.</w:t>
      </w:r>
    </w:p>
    <w:p w14:paraId="090DEDAB" w14:textId="77777777" w:rsidR="00332570" w:rsidRPr="00944777" w:rsidRDefault="00332570" w:rsidP="00332570">
      <w:pPr>
        <w:pStyle w:val="ListParagraph"/>
        <w:numPr>
          <w:ilvl w:val="0"/>
          <w:numId w:val="6"/>
        </w:numPr>
        <w:autoSpaceDE w:val="0"/>
        <w:autoSpaceDN w:val="0"/>
        <w:adjustRightInd w:val="0"/>
        <w:spacing w:after="0" w:line="240" w:lineRule="auto"/>
        <w:rPr>
          <w:rFonts w:cstheme="minorHAnsi"/>
          <w:sz w:val="24"/>
          <w:szCs w:val="24"/>
        </w:rPr>
      </w:pPr>
      <w:r w:rsidRPr="00944777">
        <w:rPr>
          <w:rFonts w:cstheme="minorHAnsi"/>
          <w:sz w:val="24"/>
          <w:szCs w:val="24"/>
        </w:rPr>
        <w:t xml:space="preserve">Spoil piles must be </w:t>
      </w:r>
      <w:r w:rsidR="005065A8" w:rsidRPr="00944777">
        <w:rPr>
          <w:rFonts w:cstheme="minorHAnsi"/>
          <w:sz w:val="24"/>
          <w:szCs w:val="24"/>
        </w:rPr>
        <w:t>removed and</w:t>
      </w:r>
      <w:r w:rsidRPr="00944777">
        <w:rPr>
          <w:rFonts w:cstheme="minorHAnsi"/>
          <w:sz w:val="24"/>
          <w:szCs w:val="24"/>
        </w:rPr>
        <w:t xml:space="preserve"> </w:t>
      </w:r>
      <w:r w:rsidR="005370C8" w:rsidRPr="00944777">
        <w:rPr>
          <w:rFonts w:cstheme="minorHAnsi"/>
          <w:sz w:val="24"/>
          <w:szCs w:val="24"/>
        </w:rPr>
        <w:t xml:space="preserve">the area must be cleaned and </w:t>
      </w:r>
      <w:r w:rsidRPr="00944777">
        <w:rPr>
          <w:rFonts w:cstheme="minorHAnsi"/>
          <w:sz w:val="24"/>
          <w:szCs w:val="24"/>
        </w:rPr>
        <w:t>restored to like or better condition</w:t>
      </w:r>
      <w:r w:rsidR="005065A8" w:rsidRPr="00944777">
        <w:rPr>
          <w:rFonts w:cstheme="minorHAnsi"/>
          <w:sz w:val="24"/>
          <w:szCs w:val="24"/>
        </w:rPr>
        <w:t>.</w:t>
      </w:r>
      <w:r w:rsidRPr="00944777">
        <w:rPr>
          <w:rFonts w:cstheme="minorHAnsi"/>
          <w:sz w:val="24"/>
          <w:szCs w:val="24"/>
        </w:rPr>
        <w:t xml:space="preserve"> </w:t>
      </w:r>
      <w:r w:rsidRPr="00944777">
        <w:rPr>
          <w:rFonts w:eastAsia="Wingdings-Regular" w:cstheme="minorHAnsi"/>
          <w:sz w:val="24"/>
          <w:szCs w:val="24"/>
        </w:rPr>
        <w:t xml:space="preserve"> </w:t>
      </w:r>
    </w:p>
    <w:p w14:paraId="76637DD4" w14:textId="77777777" w:rsidR="00332570" w:rsidRPr="00944777" w:rsidRDefault="00332570" w:rsidP="00332570">
      <w:pPr>
        <w:pStyle w:val="ListParagraph"/>
        <w:numPr>
          <w:ilvl w:val="0"/>
          <w:numId w:val="6"/>
        </w:numPr>
        <w:autoSpaceDE w:val="0"/>
        <w:autoSpaceDN w:val="0"/>
        <w:adjustRightInd w:val="0"/>
        <w:spacing w:after="0" w:line="240" w:lineRule="auto"/>
        <w:rPr>
          <w:rFonts w:cstheme="minorHAnsi"/>
          <w:sz w:val="24"/>
          <w:szCs w:val="24"/>
        </w:rPr>
      </w:pPr>
      <w:r w:rsidRPr="00944777">
        <w:rPr>
          <w:rFonts w:cstheme="minorHAnsi"/>
          <w:sz w:val="24"/>
          <w:szCs w:val="24"/>
        </w:rPr>
        <w:t>Traffic control devices removed</w:t>
      </w:r>
      <w:r w:rsidR="005065A8" w:rsidRPr="00944777">
        <w:rPr>
          <w:rFonts w:cstheme="minorHAnsi"/>
          <w:sz w:val="24"/>
          <w:szCs w:val="24"/>
        </w:rPr>
        <w:t>.</w:t>
      </w:r>
      <w:r w:rsidRPr="00944777">
        <w:rPr>
          <w:rFonts w:cstheme="minorHAnsi"/>
          <w:sz w:val="24"/>
          <w:szCs w:val="24"/>
        </w:rPr>
        <w:t xml:space="preserve"> </w:t>
      </w:r>
      <w:r w:rsidRPr="00944777">
        <w:rPr>
          <w:rFonts w:eastAsia="Wingdings-Regular" w:cstheme="minorHAnsi"/>
          <w:sz w:val="24"/>
          <w:szCs w:val="24"/>
        </w:rPr>
        <w:t xml:space="preserve"> </w:t>
      </w:r>
    </w:p>
    <w:p w14:paraId="61DF1D82" w14:textId="77777777" w:rsidR="00332570" w:rsidRPr="00F768F4" w:rsidRDefault="00332570" w:rsidP="001D15C8">
      <w:pPr>
        <w:pStyle w:val="ListParagraph"/>
        <w:spacing w:after="0" w:line="240" w:lineRule="auto"/>
        <w:rPr>
          <w:rFonts w:cstheme="minorHAnsi"/>
          <w:bCs/>
          <w:color w:val="000000"/>
        </w:rPr>
      </w:pPr>
    </w:p>
    <w:p w14:paraId="477BE8DB" w14:textId="77777777" w:rsidR="00F2769B" w:rsidRDefault="00F2769B" w:rsidP="00BF0F9F">
      <w:pPr>
        <w:pStyle w:val="ListParagraph"/>
        <w:spacing w:after="0" w:line="240" w:lineRule="auto"/>
        <w:rPr>
          <w:rFonts w:cstheme="minorHAnsi"/>
        </w:rPr>
      </w:pPr>
      <w:r w:rsidRPr="00416BD6">
        <w:rPr>
          <w:rFonts w:cstheme="minorHAnsi"/>
        </w:rPr>
        <w:t xml:space="preserve"> </w:t>
      </w:r>
    </w:p>
    <w:p w14:paraId="77A0F139" w14:textId="77777777" w:rsidR="00FE58A4" w:rsidRDefault="00FE58A4" w:rsidP="00BF0F9F">
      <w:pPr>
        <w:rPr>
          <w:b/>
          <w:noProof/>
        </w:rPr>
      </w:pPr>
    </w:p>
    <w:p w14:paraId="74530579" w14:textId="77777777" w:rsidR="007A00EB" w:rsidRDefault="00621B51" w:rsidP="00BF0F9F">
      <w:pPr>
        <w:rPr>
          <w:b/>
          <w:noProof/>
        </w:rPr>
      </w:pPr>
      <w:r>
        <w:rPr>
          <w:b/>
          <w:noProof/>
        </w:rPr>
        <mc:AlternateContent>
          <mc:Choice Requires="wps">
            <w:drawing>
              <wp:anchor distT="0" distB="0" distL="114300" distR="114300" simplePos="0" relativeHeight="251693056" behindDoc="0" locked="0" layoutInCell="1" allowOverlap="1" wp14:anchorId="6527AEA4" wp14:editId="3E63A9B6">
                <wp:simplePos x="0" y="0"/>
                <wp:positionH relativeFrom="column">
                  <wp:posOffset>-57150</wp:posOffset>
                </wp:positionH>
                <wp:positionV relativeFrom="paragraph">
                  <wp:posOffset>191135</wp:posOffset>
                </wp:positionV>
                <wp:extent cx="6581775" cy="3562350"/>
                <wp:effectExtent l="0" t="0" r="9525" b="0"/>
                <wp:wrapNone/>
                <wp:docPr id="210" name="Text Box 210"/>
                <wp:cNvGraphicFramePr/>
                <a:graphic xmlns:a="http://schemas.openxmlformats.org/drawingml/2006/main">
                  <a:graphicData uri="http://schemas.microsoft.com/office/word/2010/wordprocessingShape">
                    <wps:wsp>
                      <wps:cNvSpPr txBox="1"/>
                      <wps:spPr>
                        <a:xfrm>
                          <a:off x="0" y="0"/>
                          <a:ext cx="6581775" cy="356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6358B" w14:textId="77777777" w:rsidR="00793325" w:rsidRDefault="001837EC" w:rsidP="00621B51">
                            <w:pPr>
                              <w:jc w:val="center"/>
                            </w:pPr>
                            <w:r>
                              <w:rPr>
                                <w:noProof/>
                              </w:rPr>
                              <w:drawing>
                                <wp:inline distT="0" distB="0" distL="0" distR="0" wp14:anchorId="731875C7" wp14:editId="0C6B5838">
                                  <wp:extent cx="6063201" cy="4255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63201" cy="4255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AEA4" id="Text Box 210" o:spid="_x0000_s1070" type="#_x0000_t202" style="position:absolute;margin-left:-4.5pt;margin-top:15.05pt;width:518.25pt;height:2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" fillcolor="white [3201]" stroked="f" strokeweight=".5pt">
                <v:textbox>
                  <w:txbxContent>
                    <w:p w14:paraId="03C6358B" w14:textId="77777777" w:rsidR="00793325" w:rsidRDefault="001837EC" w:rsidP="00621B51">
                      <w:pPr>
                        <w:jc w:val="center"/>
                      </w:pPr>
                      <w:r>
                        <w:rPr>
                          <w:noProof/>
                        </w:rPr>
                        <w:drawing>
                          <wp:inline distT="0" distB="0" distL="0" distR="0" wp14:anchorId="731875C7" wp14:editId="0C6B5838">
                            <wp:extent cx="6063201" cy="4255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63201" cy="4255539"/>
                                    </a:xfrm>
                                    <a:prstGeom prst="rect">
                                      <a:avLst/>
                                    </a:prstGeom>
                                    <a:noFill/>
                                    <a:ln>
                                      <a:noFill/>
                                    </a:ln>
                                  </pic:spPr>
                                </pic:pic>
                              </a:graphicData>
                            </a:graphic>
                          </wp:inline>
                        </w:drawing>
                      </w:r>
                    </w:p>
                  </w:txbxContent>
                </v:textbox>
              </v:shape>
            </w:pict>
          </mc:Fallback>
        </mc:AlternateContent>
      </w:r>
    </w:p>
    <w:p w14:paraId="3005F735" w14:textId="77777777" w:rsidR="00621B51" w:rsidRDefault="00621B51" w:rsidP="007702CF">
      <w:pPr>
        <w:jc w:val="center"/>
        <w:rPr>
          <w:b/>
          <w:noProof/>
        </w:rPr>
      </w:pPr>
    </w:p>
    <w:p w14:paraId="6FE976A8" w14:textId="77777777" w:rsidR="00621B51" w:rsidRDefault="00621B51" w:rsidP="007702CF">
      <w:pPr>
        <w:jc w:val="center"/>
        <w:rPr>
          <w:b/>
          <w:noProof/>
        </w:rPr>
      </w:pPr>
    </w:p>
    <w:p w14:paraId="6A79F308" w14:textId="77777777" w:rsidR="00621B51" w:rsidRDefault="00621B51" w:rsidP="007702CF">
      <w:pPr>
        <w:jc w:val="center"/>
        <w:rPr>
          <w:b/>
          <w:noProof/>
        </w:rPr>
      </w:pPr>
    </w:p>
    <w:p w14:paraId="636D583D" w14:textId="77777777" w:rsidR="00621B51" w:rsidRDefault="00621B51" w:rsidP="007702CF">
      <w:pPr>
        <w:jc w:val="center"/>
        <w:rPr>
          <w:b/>
          <w:noProof/>
        </w:rPr>
      </w:pPr>
    </w:p>
    <w:p w14:paraId="74DF104C" w14:textId="77777777" w:rsidR="00621B51" w:rsidRDefault="00621B51" w:rsidP="007702CF">
      <w:pPr>
        <w:jc w:val="center"/>
        <w:rPr>
          <w:b/>
          <w:noProof/>
        </w:rPr>
      </w:pPr>
    </w:p>
    <w:p w14:paraId="2C812248" w14:textId="77777777" w:rsidR="00621B51" w:rsidRDefault="00621B51" w:rsidP="007702CF">
      <w:pPr>
        <w:jc w:val="center"/>
        <w:rPr>
          <w:b/>
          <w:noProof/>
        </w:rPr>
      </w:pPr>
    </w:p>
    <w:p w14:paraId="710CE292" w14:textId="77777777" w:rsidR="00621B51" w:rsidRDefault="00621B51" w:rsidP="007702CF">
      <w:pPr>
        <w:jc w:val="center"/>
        <w:rPr>
          <w:b/>
          <w:noProof/>
        </w:rPr>
      </w:pPr>
    </w:p>
    <w:p w14:paraId="165CE0A5" w14:textId="77777777" w:rsidR="00621B51" w:rsidRDefault="00621B51" w:rsidP="007702CF">
      <w:pPr>
        <w:jc w:val="center"/>
        <w:rPr>
          <w:b/>
          <w:noProof/>
        </w:rPr>
      </w:pPr>
    </w:p>
    <w:p w14:paraId="0422D91C" w14:textId="77777777" w:rsidR="00621B51" w:rsidRDefault="00621B51" w:rsidP="007702CF">
      <w:pPr>
        <w:jc w:val="center"/>
        <w:rPr>
          <w:b/>
        </w:rPr>
      </w:pPr>
    </w:p>
    <w:p w14:paraId="47EFBF5E" w14:textId="77777777" w:rsidR="002E1B98" w:rsidRPr="00F768F4" w:rsidRDefault="002E1B98" w:rsidP="002E1B98">
      <w:pPr>
        <w:pStyle w:val="ListParagraph"/>
        <w:autoSpaceDE w:val="0"/>
        <w:autoSpaceDN w:val="0"/>
        <w:adjustRightInd w:val="0"/>
        <w:spacing w:after="0" w:line="240" w:lineRule="auto"/>
        <w:rPr>
          <w:rFonts w:cstheme="minorHAnsi"/>
        </w:rPr>
      </w:pPr>
    </w:p>
    <w:p w14:paraId="538D5BD4" w14:textId="77777777" w:rsidR="009332FA" w:rsidRDefault="009332FA" w:rsidP="005C2AC2">
      <w:pPr>
        <w:rPr>
          <w:rFonts w:cstheme="minorHAnsi"/>
        </w:rPr>
      </w:pPr>
    </w:p>
    <w:p w14:paraId="7108B652" w14:textId="77777777" w:rsidR="00476FD1" w:rsidRPr="003A5813" w:rsidRDefault="00476FD1" w:rsidP="00476FD1">
      <w:pPr>
        <w:pStyle w:val="Heading4-4"/>
      </w:pPr>
    </w:p>
    <w:p w14:paraId="76474D9D" w14:textId="77777777" w:rsidR="004471BB" w:rsidRPr="00B20495" w:rsidRDefault="004471BB" w:rsidP="004471BB">
      <w:pPr>
        <w:pStyle w:val="Heading4-4"/>
      </w:pPr>
      <w:bookmarkStart w:id="37" w:name="_Toc349200817"/>
      <w:r>
        <w:t xml:space="preserve">Figure 6 – </w:t>
      </w:r>
      <w:r w:rsidRPr="003A5813">
        <w:rPr>
          <w:rFonts w:cstheme="minorHAnsi"/>
        </w:rPr>
        <w:t>Utility Cut Restoration Detail</w:t>
      </w:r>
      <w:bookmarkEnd w:id="37"/>
    </w:p>
    <w:p w14:paraId="28797A8B" w14:textId="77777777" w:rsidR="00476FD1" w:rsidRPr="003A5813" w:rsidRDefault="00476FD1" w:rsidP="001837EC">
      <w:pPr>
        <w:jc w:val="center"/>
        <w:rPr>
          <w:rFonts w:cstheme="minorHAnsi"/>
          <w:b/>
          <w:u w:val="single"/>
        </w:rPr>
      </w:pPr>
    </w:p>
    <w:sectPr w:rsidR="00476FD1" w:rsidRPr="003A5813" w:rsidSect="008D422F">
      <w:headerReference w:type="default" r:id="rId18"/>
      <w:footerReference w:type="default" r:id="rId19"/>
      <w:pgSz w:w="12240" w:h="15840"/>
      <w:pgMar w:top="1440" w:right="135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E949" w14:textId="77777777" w:rsidR="008E55C1" w:rsidRDefault="008E55C1" w:rsidP="00C64AD0">
      <w:pPr>
        <w:spacing w:after="0" w:line="240" w:lineRule="auto"/>
      </w:pPr>
      <w:r>
        <w:separator/>
      </w:r>
    </w:p>
  </w:endnote>
  <w:endnote w:type="continuationSeparator" w:id="0">
    <w:p w14:paraId="0AE7DC74" w14:textId="77777777" w:rsidR="008E55C1" w:rsidRDefault="008E55C1" w:rsidP="00C64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01EA" w14:textId="1B78573F" w:rsidR="00793325" w:rsidRPr="00622CB2" w:rsidRDefault="00C621BE" w:rsidP="00691347">
    <w:pPr>
      <w:pStyle w:val="Footer"/>
      <w:pBdr>
        <w:top w:val="single" w:sz="4" w:space="1" w:color="auto"/>
      </w:pBdr>
      <w:rPr>
        <w:rFonts w:asciiTheme="majorHAnsi" w:eastAsiaTheme="majorEastAsia" w:hAnsiTheme="majorHAnsi" w:cstheme="majorBidi"/>
        <w:szCs w:val="24"/>
      </w:rPr>
    </w:pPr>
    <w:r>
      <w:rPr>
        <w:rFonts w:asciiTheme="majorHAnsi" w:eastAsiaTheme="majorEastAsia" w:hAnsiTheme="majorHAnsi" w:cstheme="majorBidi"/>
        <w:sz w:val="20"/>
      </w:rPr>
      <w:t>Month</w:t>
    </w:r>
    <w:r w:rsidR="00793325">
      <w:rPr>
        <w:rFonts w:asciiTheme="majorHAnsi" w:eastAsiaTheme="majorEastAsia" w:hAnsiTheme="majorHAnsi" w:cstheme="majorBidi"/>
        <w:sz w:val="20"/>
      </w:rPr>
      <w:t>, 2013</w:t>
    </w:r>
    <w:r w:rsidR="00793325" w:rsidRPr="003B2404">
      <w:rPr>
        <w:rFonts w:asciiTheme="majorHAnsi" w:eastAsiaTheme="majorEastAsia" w:hAnsiTheme="majorHAnsi" w:cstheme="majorBidi"/>
        <w:sz w:val="20"/>
      </w:rPr>
      <w:ptab w:relativeTo="margin" w:alignment="right" w:leader="none"/>
    </w:r>
    <w:r w:rsidR="00793325" w:rsidRPr="00622CB2">
      <w:rPr>
        <w:rFonts w:asciiTheme="majorHAnsi" w:eastAsiaTheme="majorEastAsia" w:hAnsiTheme="majorHAnsi" w:cstheme="majorBidi"/>
        <w:sz w:val="20"/>
      </w:rPr>
      <w:t xml:space="preserve">Page </w:t>
    </w:r>
    <w:r w:rsidR="00793325" w:rsidRPr="00622CB2">
      <w:rPr>
        <w:rFonts w:asciiTheme="majorHAnsi" w:eastAsiaTheme="minorEastAsia" w:hAnsiTheme="majorHAnsi"/>
        <w:sz w:val="20"/>
      </w:rPr>
      <w:fldChar w:fldCharType="begin"/>
    </w:r>
    <w:r w:rsidR="00793325" w:rsidRPr="00622CB2">
      <w:rPr>
        <w:rFonts w:asciiTheme="majorHAnsi" w:hAnsiTheme="majorHAnsi"/>
        <w:sz w:val="20"/>
      </w:rPr>
      <w:instrText xml:space="preserve"> PAGE   \* MERGEFORMAT </w:instrText>
    </w:r>
    <w:r w:rsidR="00793325" w:rsidRPr="00622CB2">
      <w:rPr>
        <w:rFonts w:asciiTheme="majorHAnsi" w:eastAsiaTheme="minorEastAsia" w:hAnsiTheme="majorHAnsi"/>
        <w:sz w:val="20"/>
      </w:rPr>
      <w:fldChar w:fldCharType="separate"/>
    </w:r>
    <w:r w:rsidR="001F0F75" w:rsidRPr="001F0F75">
      <w:rPr>
        <w:rFonts w:asciiTheme="majorHAnsi" w:eastAsiaTheme="majorEastAsia" w:hAnsiTheme="majorHAnsi" w:cstheme="majorBidi"/>
        <w:noProof/>
        <w:sz w:val="20"/>
      </w:rPr>
      <w:t>12</w:t>
    </w:r>
    <w:r w:rsidR="00793325" w:rsidRPr="00622CB2">
      <w:rPr>
        <w:rFonts w:asciiTheme="majorHAnsi" w:eastAsiaTheme="majorEastAsia" w:hAnsiTheme="majorHAnsi" w:cstheme="majorBidi"/>
        <w:noProof/>
        <w:sz w:val="20"/>
      </w:rPr>
      <w:fldChar w:fldCharType="end"/>
    </w:r>
  </w:p>
  <w:p w14:paraId="0D374FDE" w14:textId="77777777" w:rsidR="00793325" w:rsidRPr="00691347" w:rsidRDefault="00793325" w:rsidP="00691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A8772" w14:textId="77777777" w:rsidR="008E55C1" w:rsidRDefault="008E55C1" w:rsidP="00C64AD0">
      <w:pPr>
        <w:spacing w:after="0" w:line="240" w:lineRule="auto"/>
      </w:pPr>
      <w:r>
        <w:separator/>
      </w:r>
    </w:p>
  </w:footnote>
  <w:footnote w:type="continuationSeparator" w:id="0">
    <w:p w14:paraId="559EC9F3" w14:textId="77777777" w:rsidR="008E55C1" w:rsidRDefault="008E55C1" w:rsidP="00C64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77F3" w14:textId="77777777" w:rsidR="00793325" w:rsidRDefault="00793325" w:rsidP="00914A65">
    <w:pPr>
      <w:pStyle w:val="Header"/>
      <w:tabs>
        <w:tab w:val="left" w:pos="2010"/>
      </w:tabs>
      <w:rPr>
        <w:rFonts w:ascii="Trajan" w:hAnsi="Trajan"/>
        <w:b/>
        <w:noProof/>
        <w:sz w:val="20"/>
      </w:rPr>
    </w:pPr>
    <w:r w:rsidRPr="006F614E">
      <w:rPr>
        <w:rFonts w:ascii="Trajan" w:hAnsi="Trajan"/>
        <w:b/>
        <w:noProof/>
        <w:sz w:val="20"/>
      </w:rPr>
      <mc:AlternateContent>
        <mc:Choice Requires="wps">
          <w:drawing>
            <wp:anchor distT="0" distB="0" distL="114300" distR="114300" simplePos="0" relativeHeight="251657728" behindDoc="0" locked="0" layoutInCell="1" allowOverlap="1" wp14:anchorId="0D23B08A" wp14:editId="2D384A6B">
              <wp:simplePos x="0" y="0"/>
              <wp:positionH relativeFrom="column">
                <wp:posOffset>3143250</wp:posOffset>
              </wp:positionH>
              <wp:positionV relativeFrom="paragraph">
                <wp:posOffset>-320675</wp:posOffset>
              </wp:positionV>
              <wp:extent cx="2962275" cy="6000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0075"/>
                      </a:xfrm>
                      <a:prstGeom prst="rect">
                        <a:avLst/>
                      </a:prstGeom>
                      <a:solidFill>
                        <a:srgbClr val="FFFFFF"/>
                      </a:solidFill>
                      <a:ln w="9525">
                        <a:noFill/>
                        <a:miter lim="800000"/>
                        <a:headEnd/>
                        <a:tailEnd/>
                      </a:ln>
                    </wps:spPr>
                    <wps:txbx>
                      <w:txbxContent>
                        <w:p w14:paraId="0D2418D0" w14:textId="77777777" w:rsidR="00793325" w:rsidRDefault="00793325" w:rsidP="00691347">
                          <w:pPr>
                            <w:spacing w:after="0" w:line="240" w:lineRule="auto"/>
                            <w:jc w:val="right"/>
                            <w:rPr>
                              <w:rFonts w:asciiTheme="majorHAnsi" w:hAnsiTheme="majorHAnsi"/>
                              <w:sz w:val="18"/>
                              <w:szCs w:val="18"/>
                            </w:rPr>
                          </w:pPr>
                          <w:r>
                            <w:rPr>
                              <w:rFonts w:asciiTheme="majorHAnsi" w:hAnsiTheme="majorHAnsi"/>
                              <w:sz w:val="18"/>
                              <w:szCs w:val="18"/>
                            </w:rPr>
                            <w:t xml:space="preserve">City of </w:t>
                          </w:r>
                          <w:r w:rsidR="00C621BE">
                            <w:rPr>
                              <w:rFonts w:asciiTheme="majorHAnsi" w:hAnsiTheme="majorHAnsi"/>
                              <w:sz w:val="18"/>
                              <w:szCs w:val="18"/>
                            </w:rPr>
                            <w:t>__________</w:t>
                          </w:r>
                          <w:r w:rsidR="007A5AFF">
                            <w:rPr>
                              <w:rFonts w:asciiTheme="majorHAnsi" w:hAnsiTheme="majorHAnsi"/>
                              <w:sz w:val="18"/>
                              <w:szCs w:val="18"/>
                            </w:rPr>
                            <w:t>_</w:t>
                          </w:r>
                          <w:r w:rsidR="00C621BE">
                            <w:rPr>
                              <w:rFonts w:asciiTheme="majorHAnsi" w:hAnsiTheme="majorHAnsi"/>
                              <w:sz w:val="18"/>
                              <w:szCs w:val="18"/>
                            </w:rPr>
                            <w:t>_</w:t>
                          </w:r>
                        </w:p>
                        <w:p w14:paraId="3CD8AD71" w14:textId="77777777" w:rsidR="00793325" w:rsidRDefault="00793325" w:rsidP="004D2E7D">
                          <w:pPr>
                            <w:spacing w:after="0" w:line="240" w:lineRule="auto"/>
                            <w:jc w:val="right"/>
                            <w:rPr>
                              <w:rFonts w:asciiTheme="majorHAnsi" w:hAnsiTheme="majorHAnsi"/>
                              <w:sz w:val="18"/>
                              <w:szCs w:val="18"/>
                            </w:rPr>
                          </w:pPr>
                          <w:r>
                            <w:rPr>
                              <w:rFonts w:asciiTheme="majorHAnsi" w:hAnsiTheme="majorHAnsi"/>
                              <w:sz w:val="18"/>
                              <w:szCs w:val="18"/>
                            </w:rPr>
                            <w:t>Department of Public Service – Engineering Division</w:t>
                          </w:r>
                        </w:p>
                        <w:p w14:paraId="5F82A5A2" w14:textId="77777777" w:rsidR="00793325" w:rsidRDefault="00793325" w:rsidP="00691347">
                          <w:pPr>
                            <w:spacing w:line="240" w:lineRule="auto"/>
                            <w:jc w:val="right"/>
                            <w:rPr>
                              <w:rFonts w:asciiTheme="majorHAnsi" w:hAnsiTheme="majorHAnsi"/>
                              <w:sz w:val="18"/>
                              <w:szCs w:val="18"/>
                            </w:rPr>
                          </w:pPr>
                          <w:r>
                            <w:rPr>
                              <w:rFonts w:asciiTheme="majorHAnsi" w:hAnsiTheme="majorHAnsi"/>
                              <w:sz w:val="18"/>
                              <w:szCs w:val="18"/>
                            </w:rPr>
                            <w:t>Steel Plate Requirements</w:t>
                          </w:r>
                        </w:p>
                        <w:p w14:paraId="32193309" w14:textId="77777777" w:rsidR="00793325" w:rsidRDefault="00793325" w:rsidP="00691347">
                          <w:pPr>
                            <w:spacing w:line="240" w:lineRule="auto"/>
                            <w:jc w:val="right"/>
                            <w:rPr>
                              <w:rFonts w:asciiTheme="majorHAnsi" w:hAnsiTheme="majorHAnsi"/>
                              <w:sz w:val="18"/>
                              <w:szCs w:val="18"/>
                            </w:rPr>
                          </w:pPr>
                        </w:p>
                        <w:p w14:paraId="0BC7AB6D" w14:textId="77777777" w:rsidR="00793325" w:rsidRDefault="00793325" w:rsidP="00691347">
                          <w:pPr>
                            <w:spacing w:line="240" w:lineRule="auto"/>
                            <w:jc w:val="right"/>
                            <w:rPr>
                              <w:rFonts w:asciiTheme="majorHAnsi" w:hAnsiTheme="majorHAnsi"/>
                              <w:sz w:val="18"/>
                              <w:szCs w:val="18"/>
                            </w:rPr>
                          </w:pPr>
                        </w:p>
                        <w:p w14:paraId="06082F32" w14:textId="77777777" w:rsidR="00793325" w:rsidRDefault="00793325" w:rsidP="00691347">
                          <w:pPr>
                            <w:spacing w:line="240" w:lineRule="auto"/>
                            <w:jc w:val="right"/>
                            <w:rPr>
                              <w:rFonts w:asciiTheme="majorHAnsi" w:hAnsiTheme="majorHAnsi"/>
                              <w:sz w:val="18"/>
                              <w:szCs w:val="18"/>
                            </w:rPr>
                          </w:pPr>
                        </w:p>
                        <w:p w14:paraId="0307464B" w14:textId="77777777" w:rsidR="00793325" w:rsidRPr="004D0D0E" w:rsidRDefault="00793325" w:rsidP="00691347">
                          <w:pPr>
                            <w:spacing w:after="0"/>
                            <w:jc w:val="center"/>
                            <w:rPr>
                              <w:rFonts w:asciiTheme="majorHAnsi" w:hAnsiTheme="maj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3B08A" id="_x0000_t202" coordsize="21600,21600" o:spt="202" path="m,l,21600r21600,l21600,xe">
              <v:stroke joinstyle="miter"/>
              <v:path gradientshapeok="t" o:connecttype="rect"/>
            </v:shapetype>
            <v:shape id="Text Box 2" o:spid="_x0000_s1071" type="#_x0000_t202" style="position:absolute;margin-left:247.5pt;margin-top:-25.25pt;width:233.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" stroked="f">
              <v:textbox>
                <w:txbxContent>
                  <w:p w14:paraId="0D2418D0" w14:textId="77777777" w:rsidR="00793325" w:rsidRDefault="00793325" w:rsidP="00691347">
                    <w:pPr>
                      <w:spacing w:after="0" w:line="240" w:lineRule="auto"/>
                      <w:jc w:val="right"/>
                      <w:rPr>
                        <w:rFonts w:asciiTheme="majorHAnsi" w:hAnsiTheme="majorHAnsi"/>
                        <w:sz w:val="18"/>
                        <w:szCs w:val="18"/>
                      </w:rPr>
                    </w:pPr>
                    <w:r>
                      <w:rPr>
                        <w:rFonts w:asciiTheme="majorHAnsi" w:hAnsiTheme="majorHAnsi"/>
                        <w:sz w:val="18"/>
                        <w:szCs w:val="18"/>
                      </w:rPr>
                      <w:t xml:space="preserve">City of </w:t>
                    </w:r>
                    <w:r w:rsidR="00C621BE">
                      <w:rPr>
                        <w:rFonts w:asciiTheme="majorHAnsi" w:hAnsiTheme="majorHAnsi"/>
                        <w:sz w:val="18"/>
                        <w:szCs w:val="18"/>
                      </w:rPr>
                      <w:t>__________</w:t>
                    </w:r>
                    <w:r w:rsidR="007A5AFF">
                      <w:rPr>
                        <w:rFonts w:asciiTheme="majorHAnsi" w:hAnsiTheme="majorHAnsi"/>
                        <w:sz w:val="18"/>
                        <w:szCs w:val="18"/>
                      </w:rPr>
                      <w:t>_</w:t>
                    </w:r>
                    <w:r w:rsidR="00C621BE">
                      <w:rPr>
                        <w:rFonts w:asciiTheme="majorHAnsi" w:hAnsiTheme="majorHAnsi"/>
                        <w:sz w:val="18"/>
                        <w:szCs w:val="18"/>
                      </w:rPr>
                      <w:t>_</w:t>
                    </w:r>
                  </w:p>
                  <w:p w14:paraId="3CD8AD71" w14:textId="77777777" w:rsidR="00793325" w:rsidRDefault="00793325" w:rsidP="004D2E7D">
                    <w:pPr>
                      <w:spacing w:after="0" w:line="240" w:lineRule="auto"/>
                      <w:jc w:val="right"/>
                      <w:rPr>
                        <w:rFonts w:asciiTheme="majorHAnsi" w:hAnsiTheme="majorHAnsi"/>
                        <w:sz w:val="18"/>
                        <w:szCs w:val="18"/>
                      </w:rPr>
                    </w:pPr>
                    <w:r>
                      <w:rPr>
                        <w:rFonts w:asciiTheme="majorHAnsi" w:hAnsiTheme="majorHAnsi"/>
                        <w:sz w:val="18"/>
                        <w:szCs w:val="18"/>
                      </w:rPr>
                      <w:t>Department of Public Service – Engineering Division</w:t>
                    </w:r>
                  </w:p>
                  <w:p w14:paraId="5F82A5A2" w14:textId="77777777" w:rsidR="00793325" w:rsidRDefault="00793325" w:rsidP="00691347">
                    <w:pPr>
                      <w:spacing w:line="240" w:lineRule="auto"/>
                      <w:jc w:val="right"/>
                      <w:rPr>
                        <w:rFonts w:asciiTheme="majorHAnsi" w:hAnsiTheme="majorHAnsi"/>
                        <w:sz w:val="18"/>
                        <w:szCs w:val="18"/>
                      </w:rPr>
                    </w:pPr>
                    <w:r>
                      <w:rPr>
                        <w:rFonts w:asciiTheme="majorHAnsi" w:hAnsiTheme="majorHAnsi"/>
                        <w:sz w:val="18"/>
                        <w:szCs w:val="18"/>
                      </w:rPr>
                      <w:t>Steel Plate Requirements</w:t>
                    </w:r>
                  </w:p>
                  <w:p w14:paraId="32193309" w14:textId="77777777" w:rsidR="00793325" w:rsidRDefault="00793325" w:rsidP="00691347">
                    <w:pPr>
                      <w:spacing w:line="240" w:lineRule="auto"/>
                      <w:jc w:val="right"/>
                      <w:rPr>
                        <w:rFonts w:asciiTheme="majorHAnsi" w:hAnsiTheme="majorHAnsi"/>
                        <w:sz w:val="18"/>
                        <w:szCs w:val="18"/>
                      </w:rPr>
                    </w:pPr>
                  </w:p>
                  <w:p w14:paraId="0BC7AB6D" w14:textId="77777777" w:rsidR="00793325" w:rsidRDefault="00793325" w:rsidP="00691347">
                    <w:pPr>
                      <w:spacing w:line="240" w:lineRule="auto"/>
                      <w:jc w:val="right"/>
                      <w:rPr>
                        <w:rFonts w:asciiTheme="majorHAnsi" w:hAnsiTheme="majorHAnsi"/>
                        <w:sz w:val="18"/>
                        <w:szCs w:val="18"/>
                      </w:rPr>
                    </w:pPr>
                  </w:p>
                  <w:p w14:paraId="06082F32" w14:textId="77777777" w:rsidR="00793325" w:rsidRDefault="00793325" w:rsidP="00691347">
                    <w:pPr>
                      <w:spacing w:line="240" w:lineRule="auto"/>
                      <w:jc w:val="right"/>
                      <w:rPr>
                        <w:rFonts w:asciiTheme="majorHAnsi" w:hAnsiTheme="majorHAnsi"/>
                        <w:sz w:val="18"/>
                        <w:szCs w:val="18"/>
                      </w:rPr>
                    </w:pPr>
                  </w:p>
                  <w:p w14:paraId="0307464B" w14:textId="77777777" w:rsidR="00793325" w:rsidRPr="004D0D0E" w:rsidRDefault="00793325" w:rsidP="00691347">
                    <w:pPr>
                      <w:spacing w:after="0"/>
                      <w:jc w:val="center"/>
                      <w:rPr>
                        <w:rFonts w:asciiTheme="majorHAnsi" w:hAnsiTheme="majorHAnsi"/>
                        <w:sz w:val="18"/>
                        <w:szCs w:val="18"/>
                      </w:rPr>
                    </w:pPr>
                  </w:p>
                </w:txbxContent>
              </v:textbox>
            </v:shape>
          </w:pict>
        </mc:Fallback>
      </mc:AlternateContent>
    </w:r>
    <w:r>
      <w:rPr>
        <w:rFonts w:ascii="Trajan" w:hAnsi="Trajan"/>
        <w:b/>
        <w:noProof/>
        <w:sz w:val="20"/>
      </w:rPr>
      <w:ptab w:relativeTo="margin" w:alignment="left" w:leader="underscore"/>
    </w:r>
  </w:p>
  <w:p w14:paraId="7A03657D" w14:textId="77777777" w:rsidR="00793325" w:rsidRDefault="00793325" w:rsidP="00914A65">
    <w:pPr>
      <w:pStyle w:val="Header"/>
      <w:tabs>
        <w:tab w:val="left" w:pos="2010"/>
      </w:tabs>
      <w:rPr>
        <w:rFonts w:ascii="Trajan" w:hAnsi="Trajan"/>
        <w:b/>
        <w:noProof/>
        <w:sz w:val="20"/>
      </w:rPr>
    </w:pPr>
    <w:r>
      <w:rPr>
        <w:rFonts w:ascii="Trajan" w:hAnsi="Trajan"/>
        <w:b/>
        <w:noProof/>
        <w:sz w:val="20"/>
      </w:rPr>
      <w:tab/>
    </w:r>
    <w:r w:rsidRPr="006F614E">
      <w:rPr>
        <w:noProof/>
        <w:color w:val="365F91" w:themeColor="accent1" w:themeShade="BF"/>
      </w:rPr>
      <mc:AlternateContent>
        <mc:Choice Requires="wps">
          <w:drawing>
            <wp:anchor distT="0" distB="0" distL="114300" distR="114300" simplePos="0" relativeHeight="251656704" behindDoc="0" locked="0" layoutInCell="1" allowOverlap="1" wp14:anchorId="638BABC2" wp14:editId="004916DC">
              <wp:simplePos x="0" y="0"/>
              <wp:positionH relativeFrom="column">
                <wp:posOffset>-85725</wp:posOffset>
              </wp:positionH>
              <wp:positionV relativeFrom="paragraph">
                <wp:posOffset>-414655</wp:posOffset>
              </wp:positionV>
              <wp:extent cx="971550" cy="1403985"/>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789F9F3C" w14:textId="77777777" w:rsidR="00793325" w:rsidRDefault="00C621BE" w:rsidP="00C621BE">
                          <w:pPr>
                            <w:jc w:val="center"/>
                          </w:pPr>
                          <w:r>
                            <w:rPr>
                              <w:rFonts w:ascii="Trajan" w:hAnsi="Trajan"/>
                              <w:b/>
                              <w:noProof/>
                              <w:sz w:val="20"/>
                            </w:rPr>
                            <w:t>City Logo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BABC2" id="_x0000_s1072" type="#_x0000_t202" style="position:absolute;margin-left:-6.75pt;margin-top:-32.65pt;width:76.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" stroked="f">
              <v:textbox style="mso-fit-shape-to-text:t">
                <w:txbxContent>
                  <w:p w14:paraId="789F9F3C" w14:textId="77777777" w:rsidR="00793325" w:rsidRDefault="00C621BE" w:rsidP="00C621BE">
                    <w:pPr>
                      <w:jc w:val="center"/>
                    </w:pPr>
                    <w:r>
                      <w:rPr>
                        <w:rFonts w:ascii="Trajan" w:hAnsi="Trajan"/>
                        <w:b/>
                        <w:noProof/>
                        <w:sz w:val="20"/>
                      </w:rPr>
                      <w:t>City Logo Here</w:t>
                    </w:r>
                  </w:p>
                </w:txbxContent>
              </v:textbox>
            </v:shape>
          </w:pict>
        </mc:Fallback>
      </mc:AlternateContent>
    </w:r>
  </w:p>
  <w:p w14:paraId="6F595FCC" w14:textId="77777777" w:rsidR="00793325" w:rsidRPr="00D93019" w:rsidRDefault="00793325" w:rsidP="00C64AD0">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5286"/>
    <w:multiLevelType w:val="hybridMultilevel"/>
    <w:tmpl w:val="BBCACAC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932197"/>
    <w:multiLevelType w:val="hybridMultilevel"/>
    <w:tmpl w:val="89CE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02162"/>
    <w:multiLevelType w:val="hybridMultilevel"/>
    <w:tmpl w:val="C38E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14CEC"/>
    <w:multiLevelType w:val="hybridMultilevel"/>
    <w:tmpl w:val="AE72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F5E9A"/>
    <w:multiLevelType w:val="hybridMultilevel"/>
    <w:tmpl w:val="FB86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40833"/>
    <w:multiLevelType w:val="hybridMultilevel"/>
    <w:tmpl w:val="77EC19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AD641B7"/>
    <w:multiLevelType w:val="hybridMultilevel"/>
    <w:tmpl w:val="716E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41AE4"/>
    <w:multiLevelType w:val="hybridMultilevel"/>
    <w:tmpl w:val="A670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400D2C"/>
    <w:multiLevelType w:val="hybridMultilevel"/>
    <w:tmpl w:val="D120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32FC5"/>
    <w:multiLevelType w:val="hybridMultilevel"/>
    <w:tmpl w:val="A0EC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D24A1"/>
    <w:multiLevelType w:val="hybridMultilevel"/>
    <w:tmpl w:val="4218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82884"/>
    <w:multiLevelType w:val="hybridMultilevel"/>
    <w:tmpl w:val="AC36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2156F"/>
    <w:multiLevelType w:val="hybridMultilevel"/>
    <w:tmpl w:val="84C8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274C3B"/>
    <w:multiLevelType w:val="hybridMultilevel"/>
    <w:tmpl w:val="527E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02217A"/>
    <w:multiLevelType w:val="hybridMultilevel"/>
    <w:tmpl w:val="32D8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71FEA"/>
    <w:multiLevelType w:val="hybridMultilevel"/>
    <w:tmpl w:val="7E2E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3E2040"/>
    <w:multiLevelType w:val="hybridMultilevel"/>
    <w:tmpl w:val="FD04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465A5"/>
    <w:multiLevelType w:val="hybridMultilevel"/>
    <w:tmpl w:val="75B4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4"/>
  </w:num>
  <w:num w:numId="4">
    <w:abstractNumId w:val="9"/>
  </w:num>
  <w:num w:numId="5">
    <w:abstractNumId w:val="7"/>
  </w:num>
  <w:num w:numId="6">
    <w:abstractNumId w:val="6"/>
  </w:num>
  <w:num w:numId="7">
    <w:abstractNumId w:val="5"/>
  </w:num>
  <w:num w:numId="8">
    <w:abstractNumId w:val="15"/>
  </w:num>
  <w:num w:numId="9">
    <w:abstractNumId w:val="0"/>
  </w:num>
  <w:num w:numId="10">
    <w:abstractNumId w:val="12"/>
  </w:num>
  <w:num w:numId="11">
    <w:abstractNumId w:val="1"/>
  </w:num>
  <w:num w:numId="12">
    <w:abstractNumId w:val="17"/>
  </w:num>
  <w:num w:numId="13">
    <w:abstractNumId w:val="8"/>
  </w:num>
  <w:num w:numId="14">
    <w:abstractNumId w:val="14"/>
  </w:num>
  <w:num w:numId="15">
    <w:abstractNumId w:val="3"/>
  </w:num>
  <w:num w:numId="16">
    <w:abstractNumId w:val="13"/>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AD0"/>
    <w:rsid w:val="000015BD"/>
    <w:rsid w:val="00002A42"/>
    <w:rsid w:val="000172B2"/>
    <w:rsid w:val="00023198"/>
    <w:rsid w:val="000364A4"/>
    <w:rsid w:val="00044813"/>
    <w:rsid w:val="000564CE"/>
    <w:rsid w:val="00065B16"/>
    <w:rsid w:val="00066B17"/>
    <w:rsid w:val="00077365"/>
    <w:rsid w:val="00090A82"/>
    <w:rsid w:val="000B3C79"/>
    <w:rsid w:val="000B4A20"/>
    <w:rsid w:val="000C05B3"/>
    <w:rsid w:val="000C0A95"/>
    <w:rsid w:val="000D093B"/>
    <w:rsid w:val="001122C0"/>
    <w:rsid w:val="00117C20"/>
    <w:rsid w:val="0013424F"/>
    <w:rsid w:val="00137F9A"/>
    <w:rsid w:val="00156E5B"/>
    <w:rsid w:val="001837EC"/>
    <w:rsid w:val="0019576C"/>
    <w:rsid w:val="001A1EE3"/>
    <w:rsid w:val="001D15C8"/>
    <w:rsid w:val="001D28F1"/>
    <w:rsid w:val="001D4B5A"/>
    <w:rsid w:val="001F0F75"/>
    <w:rsid w:val="001F5EFC"/>
    <w:rsid w:val="001F7E4B"/>
    <w:rsid w:val="002469F9"/>
    <w:rsid w:val="00265E60"/>
    <w:rsid w:val="00280EA0"/>
    <w:rsid w:val="0029038D"/>
    <w:rsid w:val="00290490"/>
    <w:rsid w:val="002B0E46"/>
    <w:rsid w:val="002B4B1F"/>
    <w:rsid w:val="002B5F05"/>
    <w:rsid w:val="002E1B98"/>
    <w:rsid w:val="002F6F1C"/>
    <w:rsid w:val="00316C7A"/>
    <w:rsid w:val="0032060A"/>
    <w:rsid w:val="00327E64"/>
    <w:rsid w:val="003306CB"/>
    <w:rsid w:val="00332570"/>
    <w:rsid w:val="00333EDC"/>
    <w:rsid w:val="00343094"/>
    <w:rsid w:val="003430E6"/>
    <w:rsid w:val="00346347"/>
    <w:rsid w:val="00353BC0"/>
    <w:rsid w:val="0036604D"/>
    <w:rsid w:val="003A1C15"/>
    <w:rsid w:val="003A5813"/>
    <w:rsid w:val="003B7EA2"/>
    <w:rsid w:val="003C6539"/>
    <w:rsid w:val="003E2F73"/>
    <w:rsid w:val="003F01CD"/>
    <w:rsid w:val="00437563"/>
    <w:rsid w:val="00440F69"/>
    <w:rsid w:val="00442FF9"/>
    <w:rsid w:val="004432CD"/>
    <w:rsid w:val="004471BB"/>
    <w:rsid w:val="0045458C"/>
    <w:rsid w:val="00476FD1"/>
    <w:rsid w:val="00477157"/>
    <w:rsid w:val="004816A9"/>
    <w:rsid w:val="004B1525"/>
    <w:rsid w:val="004B2E99"/>
    <w:rsid w:val="004C4E34"/>
    <w:rsid w:val="004D028F"/>
    <w:rsid w:val="004D0D0E"/>
    <w:rsid w:val="004D2E7D"/>
    <w:rsid w:val="004E17C6"/>
    <w:rsid w:val="004F10E9"/>
    <w:rsid w:val="004F19B9"/>
    <w:rsid w:val="004F302B"/>
    <w:rsid w:val="005065A8"/>
    <w:rsid w:val="00510758"/>
    <w:rsid w:val="0051401B"/>
    <w:rsid w:val="00516130"/>
    <w:rsid w:val="00522875"/>
    <w:rsid w:val="00526995"/>
    <w:rsid w:val="00526B8F"/>
    <w:rsid w:val="00534B51"/>
    <w:rsid w:val="005370C8"/>
    <w:rsid w:val="00563DD1"/>
    <w:rsid w:val="00570974"/>
    <w:rsid w:val="00574D55"/>
    <w:rsid w:val="00584432"/>
    <w:rsid w:val="00585896"/>
    <w:rsid w:val="005A39E1"/>
    <w:rsid w:val="005A4E1A"/>
    <w:rsid w:val="005B5399"/>
    <w:rsid w:val="005C2AC2"/>
    <w:rsid w:val="005C4EEC"/>
    <w:rsid w:val="005C4FE2"/>
    <w:rsid w:val="005E68BF"/>
    <w:rsid w:val="005F6D2F"/>
    <w:rsid w:val="005F710E"/>
    <w:rsid w:val="00604D00"/>
    <w:rsid w:val="0061379A"/>
    <w:rsid w:val="00621B51"/>
    <w:rsid w:val="00627BD9"/>
    <w:rsid w:val="00641ABD"/>
    <w:rsid w:val="00645779"/>
    <w:rsid w:val="00646673"/>
    <w:rsid w:val="0066040F"/>
    <w:rsid w:val="00661619"/>
    <w:rsid w:val="00662CDC"/>
    <w:rsid w:val="00667EDC"/>
    <w:rsid w:val="006759FC"/>
    <w:rsid w:val="00681D77"/>
    <w:rsid w:val="0068656B"/>
    <w:rsid w:val="00690733"/>
    <w:rsid w:val="00691347"/>
    <w:rsid w:val="006950C9"/>
    <w:rsid w:val="006C5930"/>
    <w:rsid w:val="006D3C9D"/>
    <w:rsid w:val="006E6B81"/>
    <w:rsid w:val="006F4F16"/>
    <w:rsid w:val="006F5012"/>
    <w:rsid w:val="007048A7"/>
    <w:rsid w:val="00712B05"/>
    <w:rsid w:val="00715C34"/>
    <w:rsid w:val="00733A34"/>
    <w:rsid w:val="00740336"/>
    <w:rsid w:val="007515FC"/>
    <w:rsid w:val="00763A45"/>
    <w:rsid w:val="007702CF"/>
    <w:rsid w:val="00775BE9"/>
    <w:rsid w:val="00775D9F"/>
    <w:rsid w:val="00793325"/>
    <w:rsid w:val="00793C75"/>
    <w:rsid w:val="00793CCD"/>
    <w:rsid w:val="00795B8E"/>
    <w:rsid w:val="007A00EB"/>
    <w:rsid w:val="007A5AFF"/>
    <w:rsid w:val="007D093E"/>
    <w:rsid w:val="007D6972"/>
    <w:rsid w:val="007D6A19"/>
    <w:rsid w:val="007E04EA"/>
    <w:rsid w:val="00810C24"/>
    <w:rsid w:val="00816647"/>
    <w:rsid w:val="00823052"/>
    <w:rsid w:val="00831F46"/>
    <w:rsid w:val="00841032"/>
    <w:rsid w:val="00841574"/>
    <w:rsid w:val="00846795"/>
    <w:rsid w:val="008566C2"/>
    <w:rsid w:val="00857014"/>
    <w:rsid w:val="00860734"/>
    <w:rsid w:val="00862CAB"/>
    <w:rsid w:val="00863B54"/>
    <w:rsid w:val="008931E0"/>
    <w:rsid w:val="00896AF3"/>
    <w:rsid w:val="00896F0C"/>
    <w:rsid w:val="008A5341"/>
    <w:rsid w:val="008D422F"/>
    <w:rsid w:val="008D5F72"/>
    <w:rsid w:val="008E55C1"/>
    <w:rsid w:val="008F3A5C"/>
    <w:rsid w:val="008F575D"/>
    <w:rsid w:val="008F7B3F"/>
    <w:rsid w:val="00900EA6"/>
    <w:rsid w:val="0090286E"/>
    <w:rsid w:val="00914A65"/>
    <w:rsid w:val="0091670D"/>
    <w:rsid w:val="00921C6A"/>
    <w:rsid w:val="0092287A"/>
    <w:rsid w:val="00922924"/>
    <w:rsid w:val="00926F5D"/>
    <w:rsid w:val="009332FA"/>
    <w:rsid w:val="00942655"/>
    <w:rsid w:val="00944777"/>
    <w:rsid w:val="00946DA3"/>
    <w:rsid w:val="00970C70"/>
    <w:rsid w:val="00974640"/>
    <w:rsid w:val="00981AD0"/>
    <w:rsid w:val="00982322"/>
    <w:rsid w:val="00985309"/>
    <w:rsid w:val="00992090"/>
    <w:rsid w:val="009A6550"/>
    <w:rsid w:val="009D169B"/>
    <w:rsid w:val="009E37EE"/>
    <w:rsid w:val="009E3A7C"/>
    <w:rsid w:val="009E7DB3"/>
    <w:rsid w:val="009F468D"/>
    <w:rsid w:val="009F7817"/>
    <w:rsid w:val="00A00D90"/>
    <w:rsid w:val="00A0599B"/>
    <w:rsid w:val="00A12B8F"/>
    <w:rsid w:val="00A13CA4"/>
    <w:rsid w:val="00A274ED"/>
    <w:rsid w:val="00A4300F"/>
    <w:rsid w:val="00A469A2"/>
    <w:rsid w:val="00A52A50"/>
    <w:rsid w:val="00A64DBC"/>
    <w:rsid w:val="00A8000C"/>
    <w:rsid w:val="00A86B4F"/>
    <w:rsid w:val="00A874D5"/>
    <w:rsid w:val="00A91FE1"/>
    <w:rsid w:val="00A94452"/>
    <w:rsid w:val="00AA5476"/>
    <w:rsid w:val="00B20495"/>
    <w:rsid w:val="00B34819"/>
    <w:rsid w:val="00B82777"/>
    <w:rsid w:val="00B840D6"/>
    <w:rsid w:val="00B86AEA"/>
    <w:rsid w:val="00B90DF6"/>
    <w:rsid w:val="00B91C58"/>
    <w:rsid w:val="00B92A4A"/>
    <w:rsid w:val="00BA6AEA"/>
    <w:rsid w:val="00BB41F4"/>
    <w:rsid w:val="00BB5473"/>
    <w:rsid w:val="00BD04AD"/>
    <w:rsid w:val="00BF0F9F"/>
    <w:rsid w:val="00BF6A9C"/>
    <w:rsid w:val="00BF6AAA"/>
    <w:rsid w:val="00C00106"/>
    <w:rsid w:val="00C103EF"/>
    <w:rsid w:val="00C10B71"/>
    <w:rsid w:val="00C132C9"/>
    <w:rsid w:val="00C621BE"/>
    <w:rsid w:val="00C638D1"/>
    <w:rsid w:val="00C64AD0"/>
    <w:rsid w:val="00C7542A"/>
    <w:rsid w:val="00C97F77"/>
    <w:rsid w:val="00CB65F1"/>
    <w:rsid w:val="00CC4DE5"/>
    <w:rsid w:val="00CD1691"/>
    <w:rsid w:val="00CE2792"/>
    <w:rsid w:val="00CE4242"/>
    <w:rsid w:val="00D004C8"/>
    <w:rsid w:val="00D1747C"/>
    <w:rsid w:val="00D62F03"/>
    <w:rsid w:val="00D75C06"/>
    <w:rsid w:val="00D82E53"/>
    <w:rsid w:val="00D93019"/>
    <w:rsid w:val="00DA2CA6"/>
    <w:rsid w:val="00DC7642"/>
    <w:rsid w:val="00DD1920"/>
    <w:rsid w:val="00DE1740"/>
    <w:rsid w:val="00DE4FF8"/>
    <w:rsid w:val="00DF7EEE"/>
    <w:rsid w:val="00E0004A"/>
    <w:rsid w:val="00E019EF"/>
    <w:rsid w:val="00E1298B"/>
    <w:rsid w:val="00E15475"/>
    <w:rsid w:val="00E161F1"/>
    <w:rsid w:val="00E22065"/>
    <w:rsid w:val="00E2462B"/>
    <w:rsid w:val="00E36D40"/>
    <w:rsid w:val="00E500C6"/>
    <w:rsid w:val="00E57754"/>
    <w:rsid w:val="00E57E4A"/>
    <w:rsid w:val="00E705A4"/>
    <w:rsid w:val="00E770BB"/>
    <w:rsid w:val="00E900C3"/>
    <w:rsid w:val="00E96C4B"/>
    <w:rsid w:val="00EA5BD7"/>
    <w:rsid w:val="00EA7453"/>
    <w:rsid w:val="00EA7843"/>
    <w:rsid w:val="00EB6E08"/>
    <w:rsid w:val="00EC1C39"/>
    <w:rsid w:val="00EE1061"/>
    <w:rsid w:val="00EF58A2"/>
    <w:rsid w:val="00EF6BA3"/>
    <w:rsid w:val="00EF78E5"/>
    <w:rsid w:val="00F020EE"/>
    <w:rsid w:val="00F03014"/>
    <w:rsid w:val="00F05AE3"/>
    <w:rsid w:val="00F141F4"/>
    <w:rsid w:val="00F2769B"/>
    <w:rsid w:val="00F523AF"/>
    <w:rsid w:val="00F52475"/>
    <w:rsid w:val="00F56208"/>
    <w:rsid w:val="00F63D96"/>
    <w:rsid w:val="00F64045"/>
    <w:rsid w:val="00F75024"/>
    <w:rsid w:val="00F768F4"/>
    <w:rsid w:val="00F82C71"/>
    <w:rsid w:val="00F8404B"/>
    <w:rsid w:val="00F86796"/>
    <w:rsid w:val="00F87B74"/>
    <w:rsid w:val="00FE5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517CD"/>
  <w15:docId w15:val="{C0D3C5D0-17ED-4C7C-B423-7D6B8187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341"/>
  </w:style>
  <w:style w:type="paragraph" w:styleId="Heading1">
    <w:name w:val="heading 1"/>
    <w:basedOn w:val="Normal"/>
    <w:next w:val="Normal"/>
    <w:link w:val="Heading1Char"/>
    <w:uiPriority w:val="9"/>
    <w:qFormat/>
    <w:rsid w:val="004F10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33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933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64AD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64AD0"/>
    <w:rPr>
      <w:rFonts w:eastAsiaTheme="minorEastAsia"/>
      <w:lang w:eastAsia="ja-JP"/>
    </w:rPr>
  </w:style>
  <w:style w:type="paragraph" w:styleId="BalloonText">
    <w:name w:val="Balloon Text"/>
    <w:basedOn w:val="Normal"/>
    <w:link w:val="BalloonTextChar"/>
    <w:uiPriority w:val="99"/>
    <w:semiHidden/>
    <w:unhideWhenUsed/>
    <w:rsid w:val="00C64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AD0"/>
    <w:rPr>
      <w:rFonts w:ascii="Tahoma" w:hAnsi="Tahoma" w:cs="Tahoma"/>
      <w:sz w:val="16"/>
      <w:szCs w:val="16"/>
    </w:rPr>
  </w:style>
  <w:style w:type="paragraph" w:styleId="Header">
    <w:name w:val="header"/>
    <w:basedOn w:val="Normal"/>
    <w:link w:val="HeaderChar"/>
    <w:uiPriority w:val="99"/>
    <w:unhideWhenUsed/>
    <w:rsid w:val="00C64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AD0"/>
  </w:style>
  <w:style w:type="paragraph" w:styleId="Footer">
    <w:name w:val="footer"/>
    <w:basedOn w:val="Normal"/>
    <w:link w:val="FooterChar"/>
    <w:uiPriority w:val="99"/>
    <w:unhideWhenUsed/>
    <w:rsid w:val="00C64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AD0"/>
  </w:style>
  <w:style w:type="character" w:styleId="Hyperlink">
    <w:name w:val="Hyperlink"/>
    <w:basedOn w:val="DefaultParagraphFont"/>
    <w:uiPriority w:val="99"/>
    <w:unhideWhenUsed/>
    <w:rsid w:val="00E0004A"/>
    <w:rPr>
      <w:color w:val="0000FF" w:themeColor="hyperlink"/>
      <w:u w:val="single"/>
    </w:rPr>
  </w:style>
  <w:style w:type="character" w:styleId="FollowedHyperlink">
    <w:name w:val="FollowedHyperlink"/>
    <w:basedOn w:val="DefaultParagraphFont"/>
    <w:uiPriority w:val="99"/>
    <w:semiHidden/>
    <w:unhideWhenUsed/>
    <w:rsid w:val="00E0004A"/>
    <w:rPr>
      <w:color w:val="800080" w:themeColor="followedHyperlink"/>
      <w:u w:val="single"/>
    </w:rPr>
  </w:style>
  <w:style w:type="paragraph" w:styleId="ListParagraph">
    <w:name w:val="List Paragraph"/>
    <w:basedOn w:val="Normal"/>
    <w:link w:val="ListParagraphChar"/>
    <w:uiPriority w:val="34"/>
    <w:qFormat/>
    <w:rsid w:val="00992090"/>
    <w:pPr>
      <w:ind w:left="720"/>
      <w:contextualSpacing/>
    </w:pPr>
  </w:style>
  <w:style w:type="table" w:styleId="TableGrid">
    <w:name w:val="Table Grid"/>
    <w:basedOn w:val="TableNormal"/>
    <w:uiPriority w:val="59"/>
    <w:rsid w:val="00675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379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4F10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F10E9"/>
    <w:pPr>
      <w:outlineLvl w:val="9"/>
    </w:pPr>
    <w:rPr>
      <w:lang w:eastAsia="ja-JP"/>
    </w:rPr>
  </w:style>
  <w:style w:type="paragraph" w:customStyle="1" w:styleId="Heading1-1">
    <w:name w:val="Heading 1-1"/>
    <w:basedOn w:val="Normal"/>
    <w:link w:val="Heading1-1Char"/>
    <w:qFormat/>
    <w:rsid w:val="00793325"/>
    <w:rPr>
      <w:b/>
      <w:sz w:val="24"/>
      <w:szCs w:val="24"/>
    </w:rPr>
  </w:style>
  <w:style w:type="paragraph" w:styleId="TOC1">
    <w:name w:val="toc 1"/>
    <w:basedOn w:val="Normal"/>
    <w:next w:val="Normal"/>
    <w:autoRedefine/>
    <w:uiPriority w:val="39"/>
    <w:unhideWhenUsed/>
    <w:qFormat/>
    <w:rsid w:val="00944777"/>
    <w:pPr>
      <w:tabs>
        <w:tab w:val="right" w:leader="dot" w:pos="9350"/>
      </w:tabs>
      <w:spacing w:after="100"/>
      <w:jc w:val="center"/>
    </w:pPr>
    <w:rPr>
      <w:b/>
      <w:sz w:val="24"/>
      <w:szCs w:val="24"/>
    </w:rPr>
  </w:style>
  <w:style w:type="paragraph" w:customStyle="1" w:styleId="Heading2-2">
    <w:name w:val="Heading 2-2"/>
    <w:basedOn w:val="Normal"/>
    <w:link w:val="Heading2-2Char"/>
    <w:qFormat/>
    <w:rsid w:val="00793325"/>
    <w:rPr>
      <w:b/>
    </w:rPr>
  </w:style>
  <w:style w:type="character" w:customStyle="1" w:styleId="Heading1-1Char">
    <w:name w:val="Heading 1-1 Char"/>
    <w:basedOn w:val="DefaultParagraphFont"/>
    <w:link w:val="Heading1-1"/>
    <w:rsid w:val="00793325"/>
    <w:rPr>
      <w:b/>
      <w:sz w:val="24"/>
      <w:szCs w:val="24"/>
    </w:rPr>
  </w:style>
  <w:style w:type="paragraph" w:customStyle="1" w:styleId="Heading3-3">
    <w:name w:val="Heading 3-3"/>
    <w:basedOn w:val="Normal"/>
    <w:link w:val="Heading3-3Char"/>
    <w:qFormat/>
    <w:rsid w:val="00793325"/>
    <w:rPr>
      <w:b/>
    </w:rPr>
  </w:style>
  <w:style w:type="character" w:customStyle="1" w:styleId="Heading2-2Char">
    <w:name w:val="Heading 2-2 Char"/>
    <w:basedOn w:val="DefaultParagraphFont"/>
    <w:link w:val="Heading2-2"/>
    <w:rsid w:val="00793325"/>
    <w:rPr>
      <w:b/>
    </w:rPr>
  </w:style>
  <w:style w:type="paragraph" w:styleId="TOC2">
    <w:name w:val="toc 2"/>
    <w:basedOn w:val="Normal"/>
    <w:next w:val="Normal"/>
    <w:autoRedefine/>
    <w:uiPriority w:val="39"/>
    <w:unhideWhenUsed/>
    <w:qFormat/>
    <w:rsid w:val="00793325"/>
    <w:pPr>
      <w:spacing w:after="100"/>
      <w:ind w:left="220"/>
    </w:pPr>
    <w:rPr>
      <w:rFonts w:eastAsiaTheme="minorEastAsia"/>
      <w:lang w:eastAsia="ja-JP"/>
    </w:rPr>
  </w:style>
  <w:style w:type="character" w:customStyle="1" w:styleId="Heading3-3Char">
    <w:name w:val="Heading 3-3 Char"/>
    <w:basedOn w:val="DefaultParagraphFont"/>
    <w:link w:val="Heading3-3"/>
    <w:rsid w:val="00793325"/>
    <w:rPr>
      <w:b/>
    </w:rPr>
  </w:style>
  <w:style w:type="paragraph" w:styleId="TOC3">
    <w:name w:val="toc 3"/>
    <w:basedOn w:val="Normal"/>
    <w:next w:val="Normal"/>
    <w:autoRedefine/>
    <w:uiPriority w:val="39"/>
    <w:unhideWhenUsed/>
    <w:qFormat/>
    <w:rsid w:val="00793325"/>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7933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93325"/>
    <w:rPr>
      <w:rFonts w:asciiTheme="majorHAnsi" w:eastAsiaTheme="majorEastAsia" w:hAnsiTheme="majorHAnsi" w:cstheme="majorBidi"/>
      <w:b/>
      <w:bCs/>
      <w:color w:val="4F81BD" w:themeColor="accent1"/>
    </w:rPr>
  </w:style>
  <w:style w:type="paragraph" w:customStyle="1" w:styleId="Heading4-4">
    <w:name w:val="Heading 4-4"/>
    <w:basedOn w:val="ListParagraph"/>
    <w:link w:val="Heading4-4Char"/>
    <w:qFormat/>
    <w:rsid w:val="00793325"/>
    <w:pPr>
      <w:jc w:val="center"/>
    </w:pPr>
    <w:rPr>
      <w:b/>
      <w:u w:val="single"/>
    </w:rPr>
  </w:style>
  <w:style w:type="paragraph" w:styleId="TOC4">
    <w:name w:val="toc 4"/>
    <w:basedOn w:val="Normal"/>
    <w:next w:val="Normal"/>
    <w:autoRedefine/>
    <w:uiPriority w:val="39"/>
    <w:unhideWhenUsed/>
    <w:rsid w:val="008D422F"/>
    <w:pPr>
      <w:tabs>
        <w:tab w:val="right" w:leader="dot" w:pos="9450"/>
      </w:tabs>
      <w:spacing w:after="100"/>
      <w:ind w:left="180" w:right="-90"/>
    </w:pPr>
  </w:style>
  <w:style w:type="character" w:customStyle="1" w:styleId="ListParagraphChar">
    <w:name w:val="List Paragraph Char"/>
    <w:basedOn w:val="DefaultParagraphFont"/>
    <w:link w:val="ListParagraph"/>
    <w:uiPriority w:val="34"/>
    <w:rsid w:val="00793325"/>
  </w:style>
  <w:style w:type="character" w:customStyle="1" w:styleId="Heading4-4Char">
    <w:name w:val="Heading 4-4 Char"/>
    <w:basedOn w:val="ListParagraphChar"/>
    <w:link w:val="Heading4-4"/>
    <w:rsid w:val="00793325"/>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5554">
      <w:bodyDiv w:val="1"/>
      <w:marLeft w:val="0"/>
      <w:marRight w:val="0"/>
      <w:marTop w:val="0"/>
      <w:marBottom w:val="0"/>
      <w:divBdr>
        <w:top w:val="none" w:sz="0" w:space="0" w:color="auto"/>
        <w:left w:val="none" w:sz="0" w:space="0" w:color="auto"/>
        <w:bottom w:val="none" w:sz="0" w:space="0" w:color="auto"/>
        <w:right w:val="none" w:sz="0" w:space="0" w:color="auto"/>
      </w:divBdr>
    </w:div>
    <w:div w:id="960301086">
      <w:bodyDiv w:val="1"/>
      <w:marLeft w:val="0"/>
      <w:marRight w:val="0"/>
      <w:marTop w:val="0"/>
      <w:marBottom w:val="0"/>
      <w:divBdr>
        <w:top w:val="none" w:sz="0" w:space="0" w:color="auto"/>
        <w:left w:val="none" w:sz="0" w:space="0" w:color="auto"/>
        <w:bottom w:val="none" w:sz="0" w:space="0" w:color="auto"/>
        <w:right w:val="none" w:sz="0" w:space="0" w:color="auto"/>
      </w:divBdr>
    </w:div>
    <w:div w:id="1087386565">
      <w:bodyDiv w:val="1"/>
      <w:marLeft w:val="0"/>
      <w:marRight w:val="0"/>
      <w:marTop w:val="0"/>
      <w:marBottom w:val="0"/>
      <w:divBdr>
        <w:top w:val="none" w:sz="0" w:space="0" w:color="auto"/>
        <w:left w:val="none" w:sz="0" w:space="0" w:color="auto"/>
        <w:bottom w:val="none" w:sz="0" w:space="0" w:color="auto"/>
        <w:right w:val="none" w:sz="0" w:space="0" w:color="auto"/>
      </w:divBdr>
    </w:div>
    <w:div w:id="122325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0.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E9986-8A19-4370-B1AA-289FC2C7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2433</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City of Charleston</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Calderon, Eduardo</dc:creator>
  <cp:lastModifiedBy>Chris Lane</cp:lastModifiedBy>
  <cp:revision>4</cp:revision>
  <cp:lastPrinted>2013-04-17T16:59:00Z</cp:lastPrinted>
  <dcterms:created xsi:type="dcterms:W3CDTF">2018-01-17T17:38:00Z</dcterms:created>
  <dcterms:modified xsi:type="dcterms:W3CDTF">2021-06-29T15:02:00Z</dcterms:modified>
</cp:coreProperties>
</file>